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tblpXSpec="right" w:tblpY="1"/>
        <w:tblOverlap w:val="neve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794"/>
      </w:tblGrid>
      <w:tr w:rsidR="007A27C0" w:rsidRPr="00F55282" w14:paraId="2DFF8C12" w14:textId="77777777" w:rsidTr="00DA1DCD">
        <w:tc>
          <w:tcPr>
            <w:tcW w:w="10774" w:type="dxa"/>
            <w:gridSpan w:val="2"/>
            <w:tcBorders>
              <w:top w:val="single" w:sz="4" w:space="0" w:color="auto"/>
              <w:left w:val="single" w:sz="4" w:space="0" w:color="auto"/>
              <w:bottom w:val="single" w:sz="4" w:space="0" w:color="auto"/>
              <w:right w:val="single" w:sz="4" w:space="0" w:color="auto"/>
            </w:tcBorders>
            <w:shd w:val="clear" w:color="auto" w:fill="auto"/>
          </w:tcPr>
          <w:p w14:paraId="2D9875EC" w14:textId="4C759647" w:rsidR="009B7C7C" w:rsidRPr="001F1040" w:rsidRDefault="00D817EF" w:rsidP="001F1040">
            <w:pPr>
              <w:ind w:left="-108"/>
              <w:jc w:val="center"/>
              <w:rPr>
                <w:rFonts w:asciiTheme="minorHAnsi" w:hAnsiTheme="minorHAnsi" w:cstheme="minorHAnsi"/>
                <w:caps/>
                <w:noProof/>
                <w:sz w:val="28"/>
                <w:szCs w:val="28"/>
              </w:rPr>
            </w:pPr>
            <w:r w:rsidRPr="00D817EF">
              <w:rPr>
                <w:rFonts w:asciiTheme="minorHAnsi" w:hAnsiTheme="minorHAnsi" w:cstheme="minorHAnsi"/>
                <w:noProof/>
                <w:sz w:val="28"/>
                <w:szCs w:val="28"/>
              </w:rPr>
              <w:drawing>
                <wp:anchor distT="0" distB="0" distL="114300" distR="114300" simplePos="0" relativeHeight="251658240" behindDoc="0" locked="0" layoutInCell="1" allowOverlap="1" wp14:anchorId="69325204" wp14:editId="561AAE8E">
                  <wp:simplePos x="0" y="0"/>
                  <wp:positionH relativeFrom="column">
                    <wp:posOffset>-48260</wp:posOffset>
                  </wp:positionH>
                  <wp:positionV relativeFrom="paragraph">
                    <wp:posOffset>45085</wp:posOffset>
                  </wp:positionV>
                  <wp:extent cx="1172706" cy="797560"/>
                  <wp:effectExtent l="0" t="0" r="8890" b="2540"/>
                  <wp:wrapNone/>
                  <wp:docPr id="1" name="Image 1" descr="C:\Users\formateur02\Pictures\logo - formation par alternance à bras sur meuse -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mateur02\Pictures\logo - formation par alternance à bras sur meuse -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2706" cy="79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6D8F" w:rsidRPr="001F1040">
              <w:rPr>
                <w:rFonts w:asciiTheme="minorHAnsi" w:hAnsiTheme="minorHAnsi" w:cstheme="minorHAnsi"/>
                <w:noProof/>
                <w:sz w:val="28"/>
                <w:szCs w:val="28"/>
              </w:rPr>
              <w:t xml:space="preserve">Technicien </w:t>
            </w:r>
            <w:r w:rsidR="00C31706">
              <w:rPr>
                <w:rFonts w:asciiTheme="minorHAnsi" w:hAnsiTheme="minorHAnsi" w:cstheme="minorHAnsi"/>
                <w:noProof/>
                <w:sz w:val="28"/>
                <w:szCs w:val="28"/>
              </w:rPr>
              <w:t>Entrepreneur A</w:t>
            </w:r>
            <w:r w:rsidR="00446D8F" w:rsidRPr="001F1040">
              <w:rPr>
                <w:rFonts w:asciiTheme="minorHAnsi" w:hAnsiTheme="minorHAnsi" w:cstheme="minorHAnsi"/>
                <w:noProof/>
                <w:sz w:val="28"/>
                <w:szCs w:val="28"/>
              </w:rPr>
              <w:t xml:space="preserve">gricole en </w:t>
            </w:r>
            <w:r w:rsidR="00D06002" w:rsidRPr="001F1040">
              <w:rPr>
                <w:rFonts w:asciiTheme="minorHAnsi" w:hAnsiTheme="minorHAnsi" w:cstheme="minorHAnsi"/>
                <w:noProof/>
                <w:sz w:val="28"/>
                <w:szCs w:val="28"/>
              </w:rPr>
              <w:t>9 mois</w:t>
            </w:r>
          </w:p>
          <w:p w14:paraId="6EC32DE7" w14:textId="7E4A7497" w:rsidR="009B7C7C" w:rsidRPr="001F1040" w:rsidRDefault="00446D8F" w:rsidP="001F1040">
            <w:pPr>
              <w:tabs>
                <w:tab w:val="left" w:pos="576"/>
                <w:tab w:val="center" w:pos="5225"/>
              </w:tabs>
              <w:ind w:left="-108"/>
              <w:jc w:val="center"/>
              <w:rPr>
                <w:rFonts w:asciiTheme="minorHAnsi" w:hAnsiTheme="minorHAnsi" w:cstheme="minorHAnsi"/>
                <w:caps/>
                <w:noProof/>
                <w:sz w:val="28"/>
                <w:szCs w:val="28"/>
              </w:rPr>
            </w:pPr>
            <w:r w:rsidRPr="001F1040">
              <w:rPr>
                <w:rFonts w:asciiTheme="minorHAnsi" w:hAnsiTheme="minorHAnsi" w:cstheme="minorHAnsi"/>
                <w:noProof/>
                <w:sz w:val="28"/>
                <w:szCs w:val="28"/>
              </w:rPr>
              <w:t>Formation continue</w:t>
            </w:r>
            <w:r w:rsidR="001F1040">
              <w:rPr>
                <w:rFonts w:asciiTheme="minorHAnsi" w:hAnsiTheme="minorHAnsi" w:cstheme="minorHAnsi"/>
                <w:caps/>
                <w:noProof/>
                <w:sz w:val="28"/>
                <w:szCs w:val="28"/>
              </w:rPr>
              <w:t xml:space="preserve"> </w:t>
            </w:r>
            <w:r w:rsidR="001F1040">
              <w:rPr>
                <w:rFonts w:asciiTheme="minorHAnsi" w:hAnsiTheme="minorHAnsi" w:cstheme="minorHAnsi"/>
                <w:noProof/>
                <w:sz w:val="28"/>
                <w:szCs w:val="28"/>
              </w:rPr>
              <w:t>o</w:t>
            </w:r>
            <w:r w:rsidRPr="001F1040">
              <w:rPr>
                <w:rFonts w:asciiTheme="minorHAnsi" w:hAnsiTheme="minorHAnsi" w:cstheme="minorHAnsi"/>
                <w:noProof/>
                <w:sz w:val="28"/>
                <w:szCs w:val="28"/>
              </w:rPr>
              <w:t>u par apprentissage</w:t>
            </w:r>
          </w:p>
          <w:p w14:paraId="2F129464" w14:textId="3F5C9F86" w:rsidR="009B7C7C" w:rsidRPr="001F1040" w:rsidRDefault="00446D8F" w:rsidP="001F1040">
            <w:pPr>
              <w:ind w:left="-108"/>
              <w:jc w:val="center"/>
              <w:rPr>
                <w:rFonts w:asciiTheme="minorHAnsi" w:hAnsiTheme="minorHAnsi" w:cstheme="minorHAnsi"/>
                <w:caps/>
                <w:noProof/>
                <w:sz w:val="28"/>
                <w:szCs w:val="28"/>
              </w:rPr>
            </w:pPr>
            <w:r w:rsidRPr="001F1040">
              <w:rPr>
                <w:rFonts w:asciiTheme="minorHAnsi" w:hAnsiTheme="minorHAnsi" w:cstheme="minorHAnsi"/>
                <w:noProof/>
                <w:sz w:val="28"/>
                <w:szCs w:val="28"/>
              </w:rPr>
              <w:t>Titre homologue de niveau 4</w:t>
            </w:r>
          </w:p>
          <w:p w14:paraId="2EF9535B" w14:textId="54D5C483" w:rsidR="004526C8" w:rsidRPr="001F1040" w:rsidRDefault="004526C8" w:rsidP="00D817EF">
            <w:pPr>
              <w:ind w:left="-108"/>
              <w:jc w:val="center"/>
              <w:rPr>
                <w:rFonts w:asciiTheme="minorHAnsi" w:hAnsiTheme="minorHAnsi" w:cstheme="minorHAnsi"/>
                <w:sz w:val="24"/>
                <w:lang w:eastAsia="en-US"/>
              </w:rPr>
            </w:pPr>
          </w:p>
        </w:tc>
      </w:tr>
      <w:tr w:rsidR="007A27C0" w:rsidRPr="00F55282" w14:paraId="159C6C22" w14:textId="77777777" w:rsidTr="00BA074D">
        <w:trPr>
          <w:trHeight w:val="68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3FAD695A" w14:textId="5F9423F4" w:rsidR="00CC666E" w:rsidRPr="001F1040" w:rsidRDefault="007A27C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Public concerné</w:t>
            </w:r>
            <w:r w:rsidR="009128F3" w:rsidRPr="001F1040">
              <w:rPr>
                <w:rFonts w:asciiTheme="minorHAnsi" w:hAnsiTheme="minorHAnsi" w:cstheme="minorHAnsi"/>
                <w:b/>
                <w:color w:val="33CC33"/>
                <w:sz w:val="24"/>
              </w:rPr>
              <w:t>, nombre</w:t>
            </w:r>
            <w:r w:rsidR="007E78CB" w:rsidRPr="001F1040">
              <w:rPr>
                <w:rFonts w:asciiTheme="minorHAnsi" w:hAnsiTheme="minorHAnsi" w:cstheme="minorHAnsi"/>
                <w:b/>
                <w:color w:val="33CC33"/>
                <w:sz w:val="24"/>
              </w:rPr>
              <w:t xml:space="preserve">, </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52BCF556" w14:textId="3274E2FE" w:rsidR="007A27C0" w:rsidRPr="001F1040" w:rsidRDefault="009B7C7C" w:rsidP="001F1040">
            <w:pPr>
              <w:pStyle w:val="Paragraphedeliste"/>
              <w:numPr>
                <w:ilvl w:val="0"/>
                <w:numId w:val="6"/>
              </w:numPr>
              <w:autoSpaceDE w:val="0"/>
              <w:autoSpaceDN w:val="0"/>
              <w:adjustRightInd w:val="0"/>
              <w:rPr>
                <w:rFonts w:asciiTheme="minorHAnsi" w:hAnsiTheme="minorHAnsi" w:cstheme="minorHAnsi"/>
                <w:szCs w:val="24"/>
              </w:rPr>
            </w:pPr>
            <w:r w:rsidRPr="001F1040">
              <w:rPr>
                <w:rFonts w:asciiTheme="minorHAnsi" w:eastAsiaTheme="minorHAnsi" w:hAnsiTheme="minorHAnsi" w:cstheme="minorHAnsi"/>
                <w:szCs w:val="24"/>
              </w:rPr>
              <w:t xml:space="preserve"> </w:t>
            </w:r>
            <w:r w:rsidR="00772359" w:rsidRPr="001F1040">
              <w:rPr>
                <w:rFonts w:asciiTheme="minorHAnsi" w:eastAsiaTheme="minorHAnsi" w:hAnsiTheme="minorHAnsi" w:cstheme="minorHAnsi"/>
                <w:szCs w:val="24"/>
              </w:rPr>
              <w:t xml:space="preserve">Salariés, demandeurs d’emploi (interruption scolaire), reconversion professionnelle </w:t>
            </w:r>
          </w:p>
          <w:p w14:paraId="46390C5F" w14:textId="2CF86328" w:rsidR="00772359" w:rsidRPr="001F1040" w:rsidRDefault="00772359" w:rsidP="001F1040">
            <w:pPr>
              <w:pStyle w:val="Paragraphedeliste"/>
              <w:numPr>
                <w:ilvl w:val="0"/>
                <w:numId w:val="6"/>
              </w:numPr>
              <w:autoSpaceDE w:val="0"/>
              <w:autoSpaceDN w:val="0"/>
              <w:adjustRightInd w:val="0"/>
              <w:rPr>
                <w:rFonts w:asciiTheme="minorHAnsi" w:hAnsiTheme="minorHAnsi" w:cstheme="minorHAnsi"/>
                <w:szCs w:val="24"/>
              </w:rPr>
            </w:pPr>
            <w:r w:rsidRPr="001F1040">
              <w:rPr>
                <w:rFonts w:asciiTheme="minorHAnsi" w:eastAsiaTheme="minorHAnsi" w:hAnsiTheme="minorHAnsi" w:cstheme="minorHAnsi"/>
                <w:szCs w:val="24"/>
              </w:rPr>
              <w:t xml:space="preserve">Groupe de 12 personnes maximum </w:t>
            </w:r>
          </w:p>
        </w:tc>
      </w:tr>
      <w:tr w:rsidR="00B750BF" w:rsidRPr="00F55282" w14:paraId="355C87B3" w14:textId="77777777" w:rsidTr="00BA074D">
        <w:trPr>
          <w:trHeight w:val="68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2CED231A" w14:textId="77777777" w:rsidR="00B750BF" w:rsidRPr="001F1040" w:rsidRDefault="00B750BF"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 xml:space="preserve">Prérequis, modalités et délai d’accès </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2068729D" w14:textId="467A0B37" w:rsidR="002208D7" w:rsidRPr="001F1040" w:rsidRDefault="002208D7" w:rsidP="001F1040">
            <w:pPr>
              <w:pStyle w:val="Paragraphedeliste"/>
              <w:numPr>
                <w:ilvl w:val="0"/>
                <w:numId w:val="5"/>
              </w:numPr>
              <w:autoSpaceDE w:val="0"/>
              <w:autoSpaceDN w:val="0"/>
              <w:adjustRightInd w:val="0"/>
              <w:rPr>
                <w:rFonts w:asciiTheme="minorHAnsi" w:hAnsiTheme="minorHAnsi" w:cstheme="minorHAnsi"/>
                <w:szCs w:val="24"/>
              </w:rPr>
            </w:pPr>
            <w:r w:rsidRPr="001F1040">
              <w:rPr>
                <w:rFonts w:asciiTheme="minorHAnsi" w:eastAsiaTheme="minorHAnsi" w:hAnsiTheme="minorHAnsi" w:cstheme="minorHAnsi"/>
                <w:szCs w:val="24"/>
              </w:rPr>
              <w:t xml:space="preserve">Prérequis </w:t>
            </w:r>
            <w:r w:rsidR="00B750BF" w:rsidRPr="001F1040">
              <w:rPr>
                <w:rFonts w:asciiTheme="minorHAnsi" w:eastAsiaTheme="minorHAnsi" w:hAnsiTheme="minorHAnsi" w:cstheme="minorHAnsi"/>
                <w:szCs w:val="24"/>
              </w:rPr>
              <w:t>nécessaires</w:t>
            </w:r>
            <w:r w:rsidR="009B7C7C" w:rsidRPr="001F1040">
              <w:rPr>
                <w:rFonts w:asciiTheme="minorHAnsi" w:eastAsiaTheme="minorHAnsi" w:hAnsiTheme="minorHAnsi" w:cstheme="minorHAnsi"/>
                <w:szCs w:val="24"/>
              </w:rPr>
              <w:t xml:space="preserve"> : </w:t>
            </w:r>
            <w:r w:rsidRPr="001F1040">
              <w:rPr>
                <w:rFonts w:asciiTheme="minorHAnsi" w:hAnsiTheme="minorHAnsi" w:cstheme="minorHAnsi"/>
                <w:szCs w:val="24"/>
              </w:rPr>
              <w:t>Salariés et demandeurs d’emploi (interruption scolaire), expérience p</w:t>
            </w:r>
            <w:r w:rsidR="00772359" w:rsidRPr="001F1040">
              <w:rPr>
                <w:rFonts w:asciiTheme="minorHAnsi" w:hAnsiTheme="minorHAnsi" w:cstheme="minorHAnsi"/>
                <w:szCs w:val="24"/>
              </w:rPr>
              <w:t>rofessionnelle de 6 mois minimum</w:t>
            </w:r>
            <w:r w:rsidRPr="001F1040">
              <w:rPr>
                <w:rFonts w:asciiTheme="minorHAnsi" w:hAnsiTheme="minorHAnsi" w:cstheme="minorHAnsi"/>
                <w:szCs w:val="24"/>
              </w:rPr>
              <w:t>, Niveau V (BEP, CAP).</w:t>
            </w:r>
          </w:p>
          <w:p w14:paraId="6201C687" w14:textId="77777777" w:rsidR="002208D7" w:rsidRPr="001F1040" w:rsidRDefault="002208D7" w:rsidP="001F1040">
            <w:pPr>
              <w:pStyle w:val="Paragraphedeliste"/>
              <w:numPr>
                <w:ilvl w:val="0"/>
                <w:numId w:val="5"/>
              </w:numPr>
              <w:autoSpaceDE w:val="0"/>
              <w:autoSpaceDN w:val="0"/>
              <w:adjustRightInd w:val="0"/>
              <w:rPr>
                <w:rFonts w:asciiTheme="minorHAnsi" w:hAnsiTheme="minorHAnsi" w:cstheme="minorHAnsi"/>
                <w:szCs w:val="24"/>
              </w:rPr>
            </w:pPr>
            <w:r w:rsidRPr="001F1040">
              <w:rPr>
                <w:rFonts w:asciiTheme="minorHAnsi" w:eastAsiaTheme="minorHAnsi" w:hAnsiTheme="minorHAnsi" w:cstheme="minorHAnsi"/>
                <w:szCs w:val="24"/>
              </w:rPr>
              <w:t xml:space="preserve">Recrutement sur entretien </w:t>
            </w:r>
            <w:r w:rsidRPr="001F1040">
              <w:rPr>
                <w:rFonts w:asciiTheme="minorHAnsi" w:hAnsiTheme="minorHAnsi" w:cstheme="minorHAnsi"/>
                <w:szCs w:val="24"/>
              </w:rPr>
              <w:t xml:space="preserve"> </w:t>
            </w:r>
          </w:p>
          <w:p w14:paraId="792A0C8B" w14:textId="77777777" w:rsidR="002208D7" w:rsidRPr="001F1040" w:rsidRDefault="002208D7" w:rsidP="001F1040">
            <w:pPr>
              <w:pStyle w:val="Paragraphedeliste"/>
              <w:numPr>
                <w:ilvl w:val="0"/>
                <w:numId w:val="5"/>
              </w:numPr>
              <w:autoSpaceDE w:val="0"/>
              <w:autoSpaceDN w:val="0"/>
              <w:adjustRightInd w:val="0"/>
              <w:rPr>
                <w:rFonts w:asciiTheme="minorHAnsi" w:eastAsiaTheme="minorHAnsi" w:hAnsiTheme="minorHAnsi" w:cstheme="minorHAnsi"/>
                <w:szCs w:val="24"/>
              </w:rPr>
            </w:pPr>
            <w:r w:rsidRPr="001F1040">
              <w:rPr>
                <w:rFonts w:asciiTheme="minorHAnsi" w:eastAsiaTheme="minorHAnsi" w:hAnsiTheme="minorHAnsi" w:cstheme="minorHAnsi"/>
                <w:szCs w:val="24"/>
              </w:rPr>
              <w:t>Accessible aux personnes handicapées.</w:t>
            </w:r>
          </w:p>
          <w:p w14:paraId="5D303917" w14:textId="77777777" w:rsidR="002208D7" w:rsidRPr="001F1040" w:rsidRDefault="002208D7" w:rsidP="001F1040">
            <w:pPr>
              <w:pStyle w:val="Paragraphedeliste"/>
              <w:numPr>
                <w:ilvl w:val="0"/>
                <w:numId w:val="5"/>
              </w:numPr>
              <w:autoSpaceDE w:val="0"/>
              <w:autoSpaceDN w:val="0"/>
              <w:adjustRightInd w:val="0"/>
              <w:rPr>
                <w:rFonts w:asciiTheme="minorHAnsi" w:hAnsiTheme="minorHAnsi" w:cstheme="minorHAnsi"/>
                <w:szCs w:val="24"/>
              </w:rPr>
            </w:pPr>
            <w:r w:rsidRPr="001F1040">
              <w:rPr>
                <w:rFonts w:asciiTheme="minorHAnsi" w:hAnsiTheme="minorHAnsi" w:cstheme="minorHAnsi"/>
                <w:szCs w:val="24"/>
              </w:rPr>
              <w:t xml:space="preserve">Possibilité </w:t>
            </w:r>
            <w:r w:rsidR="00B750BF" w:rsidRPr="001F1040">
              <w:rPr>
                <w:rFonts w:asciiTheme="minorHAnsi" w:hAnsiTheme="minorHAnsi" w:cstheme="minorHAnsi"/>
                <w:szCs w:val="24"/>
              </w:rPr>
              <w:t>d’entrées et sorties échelonnées</w:t>
            </w:r>
            <w:r w:rsidRPr="001F1040">
              <w:rPr>
                <w:rFonts w:asciiTheme="minorHAnsi" w:hAnsiTheme="minorHAnsi" w:cstheme="minorHAnsi"/>
                <w:szCs w:val="24"/>
              </w:rPr>
              <w:t>.</w:t>
            </w:r>
          </w:p>
          <w:p w14:paraId="1E0B064B" w14:textId="77777777" w:rsidR="002208D7" w:rsidRPr="001F1040" w:rsidRDefault="002208D7" w:rsidP="001F1040">
            <w:pPr>
              <w:pStyle w:val="Paragraphedeliste"/>
              <w:numPr>
                <w:ilvl w:val="0"/>
                <w:numId w:val="5"/>
              </w:numPr>
              <w:autoSpaceDE w:val="0"/>
              <w:autoSpaceDN w:val="0"/>
              <w:adjustRightInd w:val="0"/>
              <w:rPr>
                <w:rFonts w:asciiTheme="minorHAnsi" w:hAnsiTheme="minorHAnsi" w:cstheme="minorHAnsi"/>
                <w:szCs w:val="24"/>
              </w:rPr>
            </w:pPr>
            <w:r w:rsidRPr="001F1040">
              <w:rPr>
                <w:rFonts w:asciiTheme="minorHAnsi" w:hAnsiTheme="minorHAnsi" w:cstheme="minorHAnsi"/>
                <w:szCs w:val="24"/>
              </w:rPr>
              <w:t xml:space="preserve">Possibilité </w:t>
            </w:r>
            <w:r w:rsidR="00A62776" w:rsidRPr="001F1040">
              <w:rPr>
                <w:rFonts w:asciiTheme="minorHAnsi" w:hAnsiTheme="minorHAnsi" w:cstheme="minorHAnsi"/>
                <w:szCs w:val="24"/>
              </w:rPr>
              <w:t>de valider par bloc(s) de compétence(s)</w:t>
            </w:r>
            <w:r w:rsidRPr="001F1040">
              <w:rPr>
                <w:rFonts w:asciiTheme="minorHAnsi" w:hAnsiTheme="minorHAnsi" w:cstheme="minorHAnsi"/>
                <w:szCs w:val="24"/>
              </w:rPr>
              <w:t> </w:t>
            </w:r>
          </w:p>
          <w:p w14:paraId="27FD240B" w14:textId="77777777" w:rsidR="00B750BF" w:rsidRPr="001F1040" w:rsidRDefault="002208D7" w:rsidP="001F1040">
            <w:pPr>
              <w:pStyle w:val="Paragraphedeliste"/>
              <w:numPr>
                <w:ilvl w:val="0"/>
                <w:numId w:val="5"/>
              </w:numPr>
              <w:autoSpaceDE w:val="0"/>
              <w:autoSpaceDN w:val="0"/>
              <w:adjustRightInd w:val="0"/>
              <w:rPr>
                <w:rFonts w:asciiTheme="minorHAnsi" w:eastAsia="Times New Roman" w:hAnsiTheme="minorHAnsi" w:cstheme="minorHAnsi"/>
                <w:szCs w:val="24"/>
              </w:rPr>
            </w:pPr>
            <w:r w:rsidRPr="001F1040">
              <w:rPr>
                <w:rFonts w:asciiTheme="minorHAnsi" w:hAnsiTheme="minorHAnsi" w:cstheme="minorHAnsi"/>
                <w:szCs w:val="24"/>
              </w:rPr>
              <w:t>Diplôme de niveau 4</w:t>
            </w:r>
            <w:r w:rsidR="009B7C7C" w:rsidRPr="001F1040">
              <w:rPr>
                <w:rFonts w:asciiTheme="minorHAnsi" w:hAnsiTheme="minorHAnsi" w:cstheme="minorHAnsi"/>
                <w:szCs w:val="24"/>
              </w:rPr>
              <w:t xml:space="preserve"> </w:t>
            </w:r>
          </w:p>
        </w:tc>
      </w:tr>
      <w:tr w:rsidR="007A27C0" w:rsidRPr="00F55282" w14:paraId="345BD0A2"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39CE9F5E" w14:textId="77777777" w:rsidR="007A27C0" w:rsidRPr="001F1040" w:rsidRDefault="007A27C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Présentation générale</w:t>
            </w:r>
          </w:p>
          <w:p w14:paraId="46C49B9C" w14:textId="77777777" w:rsidR="009128F3" w:rsidRPr="001F1040" w:rsidRDefault="009128F3" w:rsidP="001F1040">
            <w:pPr>
              <w:jc w:val="both"/>
              <w:rPr>
                <w:rFonts w:asciiTheme="minorHAnsi" w:hAnsiTheme="minorHAnsi" w:cstheme="minorHAnsi"/>
                <w:b/>
                <w:color w:val="33CC33"/>
                <w:sz w:val="24"/>
                <w:lang w:eastAsia="en-US"/>
              </w:rPr>
            </w:pPr>
            <w:r w:rsidRPr="001F1040">
              <w:rPr>
                <w:rFonts w:asciiTheme="minorHAnsi" w:hAnsiTheme="minorHAnsi" w:cstheme="minorHAnsi"/>
                <w:b/>
                <w:color w:val="33CC33"/>
                <w:sz w:val="24"/>
              </w:rPr>
              <w:t>(problématique, intérêt)</w:t>
            </w:r>
          </w:p>
        </w:tc>
        <w:tc>
          <w:tcPr>
            <w:tcW w:w="8794" w:type="dxa"/>
            <w:tcBorders>
              <w:top w:val="single" w:sz="4" w:space="0" w:color="auto"/>
              <w:left w:val="single" w:sz="4" w:space="0" w:color="auto"/>
              <w:bottom w:val="single" w:sz="4" w:space="0" w:color="auto"/>
              <w:right w:val="single" w:sz="4" w:space="0" w:color="auto"/>
            </w:tcBorders>
            <w:shd w:val="clear" w:color="auto" w:fill="auto"/>
          </w:tcPr>
          <w:p w14:paraId="7F928DEE" w14:textId="28E9A320" w:rsidR="007A27C0" w:rsidRPr="001F1040" w:rsidRDefault="00710D67" w:rsidP="001F1040">
            <w:pPr>
              <w:jc w:val="both"/>
              <w:rPr>
                <w:rFonts w:asciiTheme="minorHAnsi" w:hAnsiTheme="minorHAnsi" w:cstheme="minorHAnsi"/>
                <w:sz w:val="24"/>
                <w:lang w:eastAsia="en-US"/>
              </w:rPr>
            </w:pPr>
            <w:r w:rsidRPr="001F1040">
              <w:rPr>
                <w:rFonts w:asciiTheme="minorHAnsi" w:hAnsiTheme="minorHAnsi" w:cstheme="minorHAnsi"/>
                <w:sz w:val="24"/>
                <w:lang w:eastAsia="en-US"/>
              </w:rPr>
              <w:t>Le « Technicien agricole » s’approprie l’évolution du contexte global et local de l’exploitation agricole. Il adapte la stratégie commerciale à cette évolution et organise la conduite durable des activités. Il réalise et/ou fait réaliser les travaux agricoles. Il produit, collecte et analyse les données techniques, méthodologiques, juridiques, économiques et financières de l’entreprise agricole. Il formule des diagnostics de sa situation. Il anticipe les effets des choix et décisions et élabore des scénarios prospectifs de son évolution.</w:t>
            </w:r>
            <w:r w:rsidR="00772359" w:rsidRPr="001F1040">
              <w:rPr>
                <w:rFonts w:asciiTheme="minorHAnsi" w:hAnsiTheme="minorHAnsi" w:cstheme="minorHAnsi"/>
                <w:sz w:val="24"/>
                <w:lang w:eastAsia="en-US"/>
              </w:rPr>
              <w:t xml:space="preserve"> Cf cahier des charges UNMFREO.</w:t>
            </w:r>
          </w:p>
        </w:tc>
      </w:tr>
      <w:tr w:rsidR="007A27C0" w:rsidRPr="00F55282" w14:paraId="5AEDBF44"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15FA35B" w14:textId="77777777" w:rsidR="007A27C0" w:rsidRPr="001F1040" w:rsidRDefault="007A27C0" w:rsidP="001F1040">
            <w:pPr>
              <w:jc w:val="both"/>
              <w:rPr>
                <w:rFonts w:asciiTheme="minorHAnsi" w:hAnsiTheme="minorHAnsi" w:cstheme="minorHAnsi"/>
                <w:b/>
                <w:color w:val="33CC33"/>
                <w:sz w:val="24"/>
                <w:lang w:eastAsia="en-US"/>
              </w:rPr>
            </w:pPr>
            <w:r w:rsidRPr="001F1040">
              <w:rPr>
                <w:rFonts w:asciiTheme="minorHAnsi" w:hAnsiTheme="minorHAnsi" w:cstheme="minorHAnsi"/>
                <w:b/>
                <w:color w:val="33CC33"/>
                <w:sz w:val="24"/>
              </w:rPr>
              <w:t>Objectifs</w:t>
            </w:r>
          </w:p>
        </w:tc>
        <w:tc>
          <w:tcPr>
            <w:tcW w:w="8794" w:type="dxa"/>
            <w:tcBorders>
              <w:top w:val="single" w:sz="4" w:space="0" w:color="auto"/>
              <w:left w:val="single" w:sz="4" w:space="0" w:color="auto"/>
              <w:bottom w:val="single" w:sz="4" w:space="0" w:color="auto"/>
              <w:right w:val="single" w:sz="4" w:space="0" w:color="auto"/>
            </w:tcBorders>
            <w:shd w:val="clear" w:color="auto" w:fill="auto"/>
          </w:tcPr>
          <w:p w14:paraId="0D0A9EFF" w14:textId="77777777" w:rsidR="00282D44" w:rsidRPr="001F1040" w:rsidRDefault="00282D44" w:rsidP="001F1040">
            <w:pPr>
              <w:pStyle w:val="Paragraphedeliste"/>
              <w:numPr>
                <w:ilvl w:val="0"/>
                <w:numId w:val="7"/>
              </w:numPr>
              <w:autoSpaceDE w:val="0"/>
              <w:autoSpaceDN w:val="0"/>
              <w:adjustRightInd w:val="0"/>
              <w:rPr>
                <w:rFonts w:asciiTheme="minorHAnsi" w:eastAsiaTheme="minorHAnsi" w:hAnsiTheme="minorHAnsi" w:cstheme="minorHAnsi"/>
                <w:iCs/>
                <w:szCs w:val="24"/>
              </w:rPr>
            </w:pPr>
            <w:r w:rsidRPr="001F1040">
              <w:rPr>
                <w:rFonts w:asciiTheme="minorHAnsi" w:eastAsiaTheme="minorHAnsi" w:hAnsiTheme="minorHAnsi" w:cstheme="minorHAnsi"/>
                <w:iCs/>
                <w:szCs w:val="24"/>
              </w:rPr>
              <w:t xml:space="preserve">Acquérir une formation professionnelle agricole, pour devenir : Salarié Agricole ou Responsable d’exploitation. </w:t>
            </w:r>
          </w:p>
          <w:p w14:paraId="6B82544E" w14:textId="77777777" w:rsidR="00282D44" w:rsidRPr="001F1040" w:rsidRDefault="00282D44" w:rsidP="001F1040">
            <w:pPr>
              <w:pStyle w:val="Paragraphedeliste"/>
              <w:numPr>
                <w:ilvl w:val="0"/>
                <w:numId w:val="7"/>
              </w:numPr>
              <w:autoSpaceDE w:val="0"/>
              <w:autoSpaceDN w:val="0"/>
              <w:adjustRightInd w:val="0"/>
              <w:rPr>
                <w:rFonts w:asciiTheme="minorHAnsi" w:eastAsiaTheme="minorHAnsi" w:hAnsiTheme="minorHAnsi" w:cstheme="minorHAnsi"/>
                <w:i/>
                <w:iCs/>
                <w:szCs w:val="24"/>
              </w:rPr>
            </w:pPr>
            <w:r w:rsidRPr="001F1040">
              <w:rPr>
                <w:rFonts w:asciiTheme="minorHAnsi" w:eastAsiaTheme="minorHAnsi" w:hAnsiTheme="minorHAnsi" w:cstheme="minorHAnsi"/>
                <w:iCs/>
                <w:szCs w:val="24"/>
              </w:rPr>
              <w:t>Et obtenir la capacité professionnelle pour l’accès aux aides à l’installation et prêts bonifiés.</w:t>
            </w:r>
          </w:p>
          <w:p w14:paraId="01E932F8" w14:textId="77777777" w:rsidR="00282D44" w:rsidRPr="001F1040" w:rsidRDefault="00282D44" w:rsidP="001F1040">
            <w:pPr>
              <w:pStyle w:val="Paragraphedeliste"/>
              <w:numPr>
                <w:ilvl w:val="0"/>
                <w:numId w:val="7"/>
              </w:numPr>
              <w:autoSpaceDE w:val="0"/>
              <w:autoSpaceDN w:val="0"/>
              <w:adjustRightInd w:val="0"/>
              <w:rPr>
                <w:rFonts w:asciiTheme="minorHAnsi" w:eastAsiaTheme="minorHAnsi" w:hAnsiTheme="minorHAnsi" w:cstheme="minorHAnsi"/>
                <w:i/>
                <w:iCs/>
                <w:szCs w:val="24"/>
              </w:rPr>
            </w:pPr>
            <w:r w:rsidRPr="001F1040">
              <w:rPr>
                <w:rFonts w:asciiTheme="minorHAnsi" w:eastAsiaTheme="minorHAnsi" w:hAnsiTheme="minorHAnsi" w:cstheme="minorHAnsi"/>
                <w:iCs/>
                <w:szCs w:val="24"/>
              </w:rPr>
              <w:t>Dotation Jeunes Agriculteurs (DJA) moins de 40 ans</w:t>
            </w:r>
            <w:r w:rsidRPr="001F1040">
              <w:rPr>
                <w:rFonts w:asciiTheme="minorHAnsi" w:eastAsiaTheme="minorHAnsi" w:hAnsiTheme="minorHAnsi" w:cstheme="minorHAnsi"/>
                <w:i/>
                <w:iCs/>
                <w:szCs w:val="24"/>
              </w:rPr>
              <w:t>.</w:t>
            </w:r>
          </w:p>
          <w:p w14:paraId="6A5506AB" w14:textId="77777777" w:rsidR="00282D44" w:rsidRPr="001F1040" w:rsidRDefault="00282D44" w:rsidP="001F1040">
            <w:pPr>
              <w:autoSpaceDE w:val="0"/>
              <w:autoSpaceDN w:val="0"/>
              <w:adjustRightInd w:val="0"/>
              <w:jc w:val="both"/>
              <w:rPr>
                <w:rFonts w:asciiTheme="minorHAnsi" w:hAnsiTheme="minorHAnsi" w:cstheme="minorHAnsi"/>
                <w:sz w:val="24"/>
              </w:rPr>
            </w:pPr>
          </w:p>
        </w:tc>
      </w:tr>
      <w:tr w:rsidR="007A27C0" w:rsidRPr="00F55282" w14:paraId="075113FA"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6DCF68D2" w14:textId="77777777" w:rsidR="007A27C0" w:rsidRPr="001F1040" w:rsidRDefault="007A27C0" w:rsidP="001F1040">
            <w:pPr>
              <w:jc w:val="both"/>
              <w:rPr>
                <w:rFonts w:asciiTheme="minorHAnsi" w:hAnsiTheme="minorHAnsi" w:cstheme="minorHAnsi"/>
                <w:b/>
                <w:color w:val="33CC33"/>
                <w:sz w:val="24"/>
                <w:lang w:eastAsia="en-US"/>
              </w:rPr>
            </w:pPr>
            <w:r w:rsidRPr="001F1040">
              <w:rPr>
                <w:rFonts w:asciiTheme="minorHAnsi" w:hAnsiTheme="minorHAnsi" w:cstheme="minorHAnsi"/>
                <w:b/>
                <w:color w:val="33CC33"/>
                <w:sz w:val="24"/>
              </w:rPr>
              <w:t xml:space="preserve">Contenu </w:t>
            </w:r>
            <w:r w:rsidR="00501580" w:rsidRPr="001F1040">
              <w:rPr>
                <w:rFonts w:asciiTheme="minorHAnsi" w:hAnsiTheme="minorHAnsi" w:cstheme="minorHAnsi"/>
                <w:b/>
                <w:color w:val="33CC33"/>
                <w:sz w:val="24"/>
              </w:rPr>
              <w:t>de la formation</w:t>
            </w:r>
          </w:p>
        </w:tc>
        <w:tc>
          <w:tcPr>
            <w:tcW w:w="8794" w:type="dxa"/>
            <w:tcBorders>
              <w:top w:val="single" w:sz="4" w:space="0" w:color="auto"/>
              <w:left w:val="single" w:sz="4" w:space="0" w:color="auto"/>
              <w:bottom w:val="single" w:sz="4" w:space="0" w:color="auto"/>
              <w:right w:val="single" w:sz="4" w:space="0" w:color="auto"/>
            </w:tcBorders>
            <w:shd w:val="clear" w:color="auto" w:fill="auto"/>
          </w:tcPr>
          <w:p w14:paraId="48F52751" w14:textId="77777777" w:rsidR="009128F3" w:rsidRPr="001F1040" w:rsidRDefault="009128F3" w:rsidP="001F1040">
            <w:pPr>
              <w:autoSpaceDE w:val="0"/>
              <w:autoSpaceDN w:val="0"/>
              <w:adjustRightInd w:val="0"/>
              <w:jc w:val="both"/>
              <w:rPr>
                <w:rFonts w:asciiTheme="minorHAnsi" w:eastAsiaTheme="minorHAnsi" w:hAnsiTheme="minorHAnsi" w:cstheme="minorHAnsi"/>
                <w:b/>
                <w:bCs/>
                <w:sz w:val="24"/>
                <w:lang w:eastAsia="en-US"/>
              </w:rPr>
            </w:pPr>
            <w:r w:rsidRPr="001F1040">
              <w:rPr>
                <w:rFonts w:asciiTheme="minorHAnsi" w:eastAsiaTheme="minorHAnsi" w:hAnsiTheme="minorHAnsi" w:cstheme="minorHAnsi"/>
                <w:b/>
                <w:bCs/>
                <w:sz w:val="24"/>
                <w:lang w:eastAsia="en-US"/>
              </w:rPr>
              <w:t>Programme détaillé :</w:t>
            </w:r>
          </w:p>
          <w:p w14:paraId="7FF21EF8" w14:textId="2AC310B7" w:rsidR="009128F3" w:rsidRPr="001F1040" w:rsidRDefault="00C31706" w:rsidP="001F1040">
            <w:pPr>
              <w:autoSpaceDE w:val="0"/>
              <w:autoSpaceDN w:val="0"/>
              <w:adjustRightInd w:val="0"/>
              <w:jc w:val="both"/>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CF RNCP 37612</w:t>
            </w:r>
          </w:p>
          <w:p w14:paraId="069B1A6A" w14:textId="77777777" w:rsidR="00883599" w:rsidRPr="001F1040" w:rsidRDefault="00883599" w:rsidP="001F1040">
            <w:pPr>
              <w:jc w:val="both"/>
              <w:rPr>
                <w:rFonts w:asciiTheme="minorHAnsi" w:hAnsiTheme="minorHAnsi" w:cstheme="minorHAnsi"/>
                <w:sz w:val="24"/>
              </w:rPr>
            </w:pPr>
          </w:p>
        </w:tc>
      </w:tr>
      <w:tr w:rsidR="00501580" w:rsidRPr="00F55282" w14:paraId="13052025"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C780B87" w14:textId="77777777" w:rsidR="00501580" w:rsidRPr="001F1040" w:rsidRDefault="0050158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Modalités pédagogiques</w:t>
            </w:r>
          </w:p>
        </w:tc>
        <w:tc>
          <w:tcPr>
            <w:tcW w:w="8794" w:type="dxa"/>
            <w:tcBorders>
              <w:top w:val="single" w:sz="4" w:space="0" w:color="auto"/>
              <w:left w:val="single" w:sz="4" w:space="0" w:color="auto"/>
              <w:bottom w:val="single" w:sz="4" w:space="0" w:color="auto"/>
              <w:right w:val="single" w:sz="4" w:space="0" w:color="auto"/>
            </w:tcBorders>
            <w:shd w:val="clear" w:color="auto" w:fill="auto"/>
          </w:tcPr>
          <w:p w14:paraId="345F0C3E" w14:textId="77777777" w:rsidR="00501580" w:rsidRPr="001F1040" w:rsidRDefault="00501580" w:rsidP="001F1040">
            <w:pPr>
              <w:autoSpaceDE w:val="0"/>
              <w:autoSpaceDN w:val="0"/>
              <w:adjustRightInd w:val="0"/>
              <w:jc w:val="both"/>
              <w:rPr>
                <w:rFonts w:asciiTheme="minorHAnsi" w:eastAsiaTheme="minorHAnsi" w:hAnsiTheme="minorHAnsi" w:cstheme="minorHAnsi"/>
                <w:b/>
                <w:bCs/>
                <w:sz w:val="24"/>
                <w:lang w:eastAsia="en-US"/>
              </w:rPr>
            </w:pPr>
            <w:r w:rsidRPr="001F1040">
              <w:rPr>
                <w:rFonts w:asciiTheme="minorHAnsi" w:eastAsiaTheme="minorHAnsi" w:hAnsiTheme="minorHAnsi" w:cstheme="minorHAnsi"/>
                <w:b/>
                <w:bCs/>
                <w:sz w:val="24"/>
                <w:lang w:eastAsia="en-US"/>
              </w:rPr>
              <w:t>Moyens pédagogiques :</w:t>
            </w:r>
          </w:p>
          <w:p w14:paraId="3D6563F7" w14:textId="77777777" w:rsidR="00501580" w:rsidRPr="001F1040" w:rsidRDefault="00501580" w:rsidP="001F1040">
            <w:pPr>
              <w:autoSpaceDE w:val="0"/>
              <w:autoSpaceDN w:val="0"/>
              <w:adjustRightInd w:val="0"/>
              <w:jc w:val="both"/>
              <w:rPr>
                <w:rFonts w:asciiTheme="minorHAnsi" w:eastAsiaTheme="minorHAnsi" w:hAnsiTheme="minorHAnsi" w:cstheme="minorHAnsi"/>
                <w:sz w:val="24"/>
                <w:lang w:eastAsia="en-US"/>
              </w:rPr>
            </w:pPr>
            <w:r w:rsidRPr="001F1040">
              <w:rPr>
                <w:rFonts w:asciiTheme="minorHAnsi" w:eastAsiaTheme="minorHAnsi" w:hAnsiTheme="minorHAnsi" w:cstheme="minorHAnsi"/>
                <w:sz w:val="24"/>
                <w:lang w:eastAsia="en-US"/>
              </w:rPr>
              <w:t>• exercices, capitalisation de l’expérience professionnelle, exposés, film, vidéo</w:t>
            </w:r>
            <w:r w:rsidR="00710D67" w:rsidRPr="001F1040">
              <w:rPr>
                <w:rFonts w:asciiTheme="minorHAnsi" w:eastAsiaTheme="minorHAnsi" w:hAnsiTheme="minorHAnsi" w:cstheme="minorHAnsi"/>
                <w:sz w:val="24"/>
                <w:lang w:eastAsia="en-US"/>
              </w:rPr>
              <w:t>,</w:t>
            </w:r>
          </w:p>
          <w:p w14:paraId="75B8D278" w14:textId="77777777" w:rsidR="00501580" w:rsidRPr="001F1040" w:rsidRDefault="00501580" w:rsidP="001F1040">
            <w:pPr>
              <w:autoSpaceDE w:val="0"/>
              <w:autoSpaceDN w:val="0"/>
              <w:adjustRightInd w:val="0"/>
              <w:jc w:val="both"/>
              <w:rPr>
                <w:rFonts w:asciiTheme="minorHAnsi" w:eastAsiaTheme="minorHAnsi" w:hAnsiTheme="minorHAnsi" w:cstheme="minorHAnsi"/>
                <w:sz w:val="24"/>
                <w:lang w:eastAsia="en-US"/>
              </w:rPr>
            </w:pPr>
            <w:r w:rsidRPr="001F1040">
              <w:rPr>
                <w:rFonts w:asciiTheme="minorHAnsi" w:eastAsiaTheme="minorHAnsi" w:hAnsiTheme="minorHAnsi" w:cstheme="minorHAnsi"/>
                <w:sz w:val="24"/>
                <w:lang w:eastAsia="en-US"/>
              </w:rPr>
              <w:t xml:space="preserve">• </w:t>
            </w:r>
            <w:r w:rsidR="00710D67" w:rsidRPr="001F1040">
              <w:rPr>
                <w:rFonts w:asciiTheme="minorHAnsi" w:eastAsiaTheme="minorHAnsi" w:hAnsiTheme="minorHAnsi" w:cstheme="minorHAnsi"/>
                <w:sz w:val="24"/>
                <w:lang w:eastAsia="en-US"/>
              </w:rPr>
              <w:t>Participation à des réunions techniques</w:t>
            </w:r>
          </w:p>
          <w:p w14:paraId="4E6F3A55" w14:textId="77777777" w:rsidR="00501580" w:rsidRPr="001F1040" w:rsidRDefault="00501580" w:rsidP="001F1040">
            <w:pPr>
              <w:autoSpaceDE w:val="0"/>
              <w:autoSpaceDN w:val="0"/>
              <w:adjustRightInd w:val="0"/>
              <w:jc w:val="both"/>
              <w:rPr>
                <w:rFonts w:asciiTheme="minorHAnsi" w:eastAsiaTheme="minorHAnsi" w:hAnsiTheme="minorHAnsi" w:cstheme="minorHAnsi"/>
                <w:sz w:val="24"/>
                <w:lang w:eastAsia="en-US"/>
              </w:rPr>
            </w:pPr>
            <w:r w:rsidRPr="001F1040">
              <w:rPr>
                <w:rFonts w:asciiTheme="minorHAnsi" w:eastAsiaTheme="minorHAnsi" w:hAnsiTheme="minorHAnsi" w:cstheme="minorHAnsi"/>
                <w:sz w:val="24"/>
                <w:lang w:eastAsia="en-US"/>
              </w:rPr>
              <w:t>• Matériel de vidéo projection ;</w:t>
            </w:r>
          </w:p>
          <w:p w14:paraId="1C1DA8B8" w14:textId="77777777" w:rsidR="00501580" w:rsidRPr="001F1040" w:rsidRDefault="00501580" w:rsidP="001F1040">
            <w:pPr>
              <w:autoSpaceDE w:val="0"/>
              <w:autoSpaceDN w:val="0"/>
              <w:adjustRightInd w:val="0"/>
              <w:jc w:val="both"/>
              <w:rPr>
                <w:rFonts w:asciiTheme="minorHAnsi" w:eastAsiaTheme="minorHAnsi" w:hAnsiTheme="minorHAnsi" w:cstheme="minorHAnsi"/>
                <w:sz w:val="24"/>
                <w:lang w:eastAsia="en-US"/>
              </w:rPr>
            </w:pPr>
            <w:r w:rsidRPr="001F1040">
              <w:rPr>
                <w:rFonts w:asciiTheme="minorHAnsi" w:eastAsiaTheme="minorHAnsi" w:hAnsiTheme="minorHAnsi" w:cstheme="minorHAnsi"/>
                <w:sz w:val="24"/>
                <w:lang w:eastAsia="en-US"/>
              </w:rPr>
              <w:t xml:space="preserve">• Salles ; </w:t>
            </w:r>
          </w:p>
          <w:p w14:paraId="38DE6C84" w14:textId="77777777" w:rsidR="00501580" w:rsidRPr="001F1040" w:rsidRDefault="00501580" w:rsidP="001F1040">
            <w:pPr>
              <w:autoSpaceDE w:val="0"/>
              <w:autoSpaceDN w:val="0"/>
              <w:adjustRightInd w:val="0"/>
              <w:jc w:val="both"/>
              <w:rPr>
                <w:rFonts w:asciiTheme="minorHAnsi" w:eastAsiaTheme="minorHAnsi" w:hAnsiTheme="minorHAnsi" w:cstheme="minorHAnsi"/>
                <w:sz w:val="24"/>
                <w:lang w:eastAsia="en-US"/>
              </w:rPr>
            </w:pPr>
            <w:r w:rsidRPr="001F1040">
              <w:rPr>
                <w:rFonts w:asciiTheme="minorHAnsi" w:eastAsiaTheme="minorHAnsi" w:hAnsiTheme="minorHAnsi" w:cstheme="minorHAnsi"/>
                <w:sz w:val="24"/>
                <w:lang w:eastAsia="en-US"/>
              </w:rPr>
              <w:t>• Plateaux techniques…</w:t>
            </w:r>
          </w:p>
          <w:p w14:paraId="47F5DD58" w14:textId="77777777" w:rsidR="00501580" w:rsidRPr="001F1040" w:rsidRDefault="00501580" w:rsidP="001F1040">
            <w:pPr>
              <w:autoSpaceDE w:val="0"/>
              <w:autoSpaceDN w:val="0"/>
              <w:adjustRightInd w:val="0"/>
              <w:jc w:val="both"/>
              <w:rPr>
                <w:rFonts w:asciiTheme="minorHAnsi" w:eastAsiaTheme="minorHAnsi" w:hAnsiTheme="minorHAnsi" w:cstheme="minorHAnsi"/>
                <w:b/>
                <w:bCs/>
                <w:sz w:val="24"/>
                <w:lang w:eastAsia="en-US"/>
              </w:rPr>
            </w:pPr>
            <w:r w:rsidRPr="001F1040">
              <w:rPr>
                <w:rFonts w:asciiTheme="minorHAnsi" w:eastAsiaTheme="minorHAnsi" w:hAnsiTheme="minorHAnsi" w:cstheme="minorHAnsi"/>
                <w:b/>
                <w:bCs/>
                <w:sz w:val="24"/>
                <w:lang w:eastAsia="en-US"/>
              </w:rPr>
              <w:t xml:space="preserve">Méthodes : </w:t>
            </w:r>
          </w:p>
          <w:p w14:paraId="3E394732" w14:textId="77777777" w:rsidR="00501580" w:rsidRPr="001F1040" w:rsidRDefault="00501580" w:rsidP="001F1040">
            <w:pPr>
              <w:pStyle w:val="Paragraphedeliste"/>
              <w:numPr>
                <w:ilvl w:val="0"/>
                <w:numId w:val="3"/>
              </w:numPr>
              <w:autoSpaceDE w:val="0"/>
              <w:autoSpaceDN w:val="0"/>
              <w:adjustRightInd w:val="0"/>
              <w:ind w:left="172" w:hanging="218"/>
              <w:rPr>
                <w:rFonts w:asciiTheme="minorHAnsi" w:eastAsiaTheme="minorHAnsi" w:hAnsiTheme="minorHAnsi" w:cstheme="minorHAnsi"/>
                <w:szCs w:val="24"/>
              </w:rPr>
            </w:pPr>
            <w:r w:rsidRPr="001F1040">
              <w:rPr>
                <w:rFonts w:asciiTheme="minorHAnsi" w:eastAsiaTheme="minorHAnsi" w:hAnsiTheme="minorHAnsi" w:cstheme="minorHAnsi"/>
                <w:szCs w:val="24"/>
              </w:rPr>
              <w:t>Active,</w:t>
            </w:r>
          </w:p>
          <w:p w14:paraId="366D14EB" w14:textId="77777777" w:rsidR="00501580" w:rsidRPr="001F1040" w:rsidRDefault="00710D67" w:rsidP="001F1040">
            <w:pPr>
              <w:pStyle w:val="Paragraphedeliste"/>
              <w:numPr>
                <w:ilvl w:val="0"/>
                <w:numId w:val="3"/>
              </w:numPr>
              <w:autoSpaceDE w:val="0"/>
              <w:autoSpaceDN w:val="0"/>
              <w:adjustRightInd w:val="0"/>
              <w:ind w:left="172" w:hanging="218"/>
              <w:rPr>
                <w:rFonts w:asciiTheme="minorHAnsi" w:eastAsiaTheme="minorHAnsi" w:hAnsiTheme="minorHAnsi" w:cstheme="minorHAnsi"/>
                <w:b/>
                <w:bCs/>
                <w:szCs w:val="24"/>
              </w:rPr>
            </w:pPr>
            <w:r w:rsidRPr="001F1040">
              <w:rPr>
                <w:rFonts w:asciiTheme="minorHAnsi" w:eastAsiaTheme="minorHAnsi" w:hAnsiTheme="minorHAnsi" w:cstheme="minorHAnsi"/>
                <w:szCs w:val="24"/>
              </w:rPr>
              <w:t>Interrogative</w:t>
            </w:r>
          </w:p>
          <w:p w14:paraId="11C8475A" w14:textId="77777777" w:rsidR="001F3799" w:rsidRPr="001F1040" w:rsidRDefault="001F3799" w:rsidP="001F1040">
            <w:pPr>
              <w:autoSpaceDE w:val="0"/>
              <w:autoSpaceDN w:val="0"/>
              <w:adjustRightInd w:val="0"/>
              <w:ind w:left="-46"/>
              <w:jc w:val="both"/>
              <w:rPr>
                <w:rFonts w:asciiTheme="minorHAnsi" w:eastAsiaTheme="minorHAnsi" w:hAnsiTheme="minorHAnsi" w:cstheme="minorHAnsi"/>
                <w:b/>
                <w:bCs/>
                <w:sz w:val="24"/>
              </w:rPr>
            </w:pPr>
            <w:r w:rsidRPr="001F1040">
              <w:rPr>
                <w:rFonts w:asciiTheme="minorHAnsi" w:eastAsiaTheme="minorHAnsi" w:hAnsiTheme="minorHAnsi" w:cstheme="minorHAnsi"/>
                <w:b/>
                <w:bCs/>
                <w:sz w:val="24"/>
              </w:rPr>
              <w:t>Modalités :</w:t>
            </w:r>
          </w:p>
          <w:p w14:paraId="236FCC80" w14:textId="586C61EC" w:rsidR="003F59BF" w:rsidRPr="001F1040" w:rsidRDefault="001F3799" w:rsidP="00F80A2B">
            <w:pPr>
              <w:autoSpaceDE w:val="0"/>
              <w:autoSpaceDN w:val="0"/>
              <w:adjustRightInd w:val="0"/>
              <w:ind w:left="-46"/>
              <w:jc w:val="both"/>
              <w:rPr>
                <w:rFonts w:asciiTheme="minorHAnsi" w:eastAsiaTheme="minorHAnsi" w:hAnsiTheme="minorHAnsi" w:cstheme="minorHAnsi"/>
                <w:bCs/>
                <w:sz w:val="24"/>
              </w:rPr>
            </w:pPr>
            <w:r w:rsidRPr="001F1040">
              <w:rPr>
                <w:rFonts w:asciiTheme="minorHAnsi" w:eastAsiaTheme="minorHAnsi" w:hAnsiTheme="minorHAnsi" w:cstheme="minorHAnsi"/>
                <w:bCs/>
                <w:sz w:val="24"/>
              </w:rPr>
              <w:t>Présentiel, à distance, mode projet, autoformation accompagnée</w:t>
            </w:r>
            <w:r w:rsidR="00831025" w:rsidRPr="001F1040">
              <w:rPr>
                <w:rFonts w:asciiTheme="minorHAnsi" w:eastAsiaTheme="minorHAnsi" w:hAnsiTheme="minorHAnsi" w:cstheme="minorHAnsi"/>
                <w:bCs/>
                <w:sz w:val="24"/>
              </w:rPr>
              <w:t xml:space="preserve"> et expérientiel </w:t>
            </w:r>
          </w:p>
        </w:tc>
      </w:tr>
      <w:tr w:rsidR="00883599" w:rsidRPr="00F55282" w14:paraId="12161EC8"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6AEF685" w14:textId="77777777" w:rsidR="00883599" w:rsidRPr="001F1040" w:rsidRDefault="00883599"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Compétences / Capacités professionnelles visées</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6FDFE841" w14:textId="2C9A0201" w:rsidR="00E44A01" w:rsidRPr="00C31706" w:rsidRDefault="00C31706" w:rsidP="00C31706">
            <w:pPr>
              <w:jc w:val="both"/>
              <w:rPr>
                <w:rFonts w:asciiTheme="minorHAnsi" w:hAnsiTheme="minorHAnsi" w:cstheme="minorHAnsi"/>
                <w:b/>
                <w:sz w:val="24"/>
              </w:rPr>
            </w:pPr>
            <w:r w:rsidRPr="00C31706">
              <w:rPr>
                <w:rFonts w:asciiTheme="minorHAnsi" w:hAnsiTheme="minorHAnsi" w:cstheme="minorHAnsi"/>
                <w:b/>
                <w:sz w:val="24"/>
              </w:rPr>
              <w:t xml:space="preserve">Bloc 1 : Conduite un atelier de production agricole dans une perspective de durabilité </w:t>
            </w:r>
          </w:p>
          <w:p w14:paraId="7BDE0836" w14:textId="77777777" w:rsidR="00E44A01" w:rsidRPr="00C31706" w:rsidRDefault="00E44A01" w:rsidP="00C31706">
            <w:pPr>
              <w:jc w:val="both"/>
              <w:rPr>
                <w:rFonts w:asciiTheme="minorHAnsi" w:hAnsiTheme="minorHAnsi" w:cstheme="minorHAnsi"/>
                <w:sz w:val="24"/>
              </w:rPr>
            </w:pPr>
          </w:p>
          <w:p w14:paraId="0FEDF08A"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1.1 - Organiser ses interventions pour assurer la conduite technique d'un ou des ateliers de production agricole en intégrant les règles d'hygiène et de sécurité et la dimension environnementale</w:t>
            </w:r>
          </w:p>
          <w:p w14:paraId="3631876B"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1.2a - Assurer la conduite technique de l'atelier agricole pour garantir une production performante et durable en respectant les règles d'hygiène et de sécurité et en s'appuyant sur les nouvelles technologies</w:t>
            </w:r>
          </w:p>
          <w:p w14:paraId="2524F0EF" w14:textId="77777777" w:rsidR="00E44A01" w:rsidRPr="00C31706" w:rsidRDefault="00E44A01" w:rsidP="00C31706">
            <w:pPr>
              <w:jc w:val="both"/>
              <w:rPr>
                <w:rFonts w:asciiTheme="minorHAnsi" w:hAnsiTheme="minorHAnsi" w:cstheme="minorHAnsi"/>
                <w:sz w:val="24"/>
              </w:rPr>
            </w:pPr>
          </w:p>
          <w:p w14:paraId="153BCB3B"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1.2b - Adapter son intervention aux aléas de l'environnement de travail en utilisant les outils d'aide à la décision (physique, géographique et météorologique</w:t>
            </w:r>
          </w:p>
          <w:p w14:paraId="6C6F88DF" w14:textId="1C4C1DA0"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 et/ou en mobilisant des partenaires pour maintenir l'</w:t>
            </w:r>
            <w:r w:rsidR="00060A64" w:rsidRPr="00C31706">
              <w:rPr>
                <w:rFonts w:asciiTheme="minorHAnsi" w:hAnsiTheme="minorHAnsi" w:cstheme="minorHAnsi"/>
                <w:sz w:val="24"/>
              </w:rPr>
              <w:t>activité de production agricole</w:t>
            </w:r>
          </w:p>
          <w:p w14:paraId="0DE2C727" w14:textId="77777777" w:rsidR="00E44A01" w:rsidRPr="00C31706" w:rsidRDefault="00E44A01" w:rsidP="00C31706">
            <w:pPr>
              <w:jc w:val="both"/>
              <w:rPr>
                <w:rFonts w:asciiTheme="minorHAnsi" w:hAnsiTheme="minorHAnsi" w:cstheme="minorHAnsi"/>
                <w:sz w:val="24"/>
              </w:rPr>
            </w:pPr>
          </w:p>
          <w:p w14:paraId="01A22568" w14:textId="77777777" w:rsidR="00804AA9"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1.3 - Enregistrer, lire et interpréter des données à partir de standards de production agricole pour ajuster ses interventions et optimiser les résultats de la ou des productions de l'atelier agricole</w:t>
            </w:r>
          </w:p>
          <w:p w14:paraId="2C90BB13" w14:textId="77777777" w:rsidR="00060A64" w:rsidRDefault="00060A64" w:rsidP="00C31706">
            <w:pPr>
              <w:jc w:val="both"/>
              <w:rPr>
                <w:rFonts w:asciiTheme="minorHAnsi" w:hAnsiTheme="minorHAnsi" w:cstheme="minorHAnsi"/>
                <w:sz w:val="24"/>
                <w:highlight w:val="yellow"/>
              </w:rPr>
            </w:pPr>
          </w:p>
          <w:p w14:paraId="03CDB892" w14:textId="4E9F0F10" w:rsidR="00C31706" w:rsidRPr="00C31706" w:rsidRDefault="00C31706" w:rsidP="00C31706">
            <w:pPr>
              <w:jc w:val="both"/>
              <w:rPr>
                <w:rFonts w:asciiTheme="minorHAnsi" w:hAnsiTheme="minorHAnsi" w:cstheme="minorHAnsi"/>
                <w:b/>
                <w:sz w:val="24"/>
              </w:rPr>
            </w:pPr>
            <w:r w:rsidRPr="00C31706">
              <w:rPr>
                <w:rFonts w:asciiTheme="minorHAnsi" w:hAnsiTheme="minorHAnsi" w:cstheme="minorHAnsi"/>
                <w:b/>
                <w:sz w:val="24"/>
              </w:rPr>
              <w:t>Bloc 2 : Piloter et développer un atelier de production ou de transformation agricole</w:t>
            </w:r>
          </w:p>
          <w:p w14:paraId="4481B6CF" w14:textId="77777777" w:rsidR="00E44A01" w:rsidRPr="00C31706" w:rsidRDefault="00E44A01" w:rsidP="00C31706">
            <w:pPr>
              <w:jc w:val="both"/>
              <w:rPr>
                <w:rFonts w:asciiTheme="minorHAnsi" w:hAnsiTheme="minorHAnsi" w:cstheme="minorHAnsi"/>
                <w:sz w:val="24"/>
              </w:rPr>
            </w:pPr>
          </w:p>
          <w:p w14:paraId="55E83057"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2.1 - Raisonner le/les itinéraires techniques pour atteindre les objectifs de production en tenant compte des possibilités de l'exploitation agricole, du cadre réglementaire en vigueur et des enjeux environnementaux</w:t>
            </w:r>
          </w:p>
          <w:p w14:paraId="7A3CEAD9" w14:textId="77777777" w:rsidR="00E44A01" w:rsidRPr="00C31706" w:rsidRDefault="00E44A01" w:rsidP="00C31706">
            <w:pPr>
              <w:jc w:val="both"/>
              <w:rPr>
                <w:rFonts w:asciiTheme="minorHAnsi" w:hAnsiTheme="minorHAnsi" w:cstheme="minorHAnsi"/>
                <w:sz w:val="24"/>
              </w:rPr>
            </w:pPr>
          </w:p>
          <w:p w14:paraId="0E0A92A7"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2.2a - Réaliser une étude de marché et/ou de filière pour définir une stratégie de développement en tenant compte de l'environnement de l'atelier de production ou de transformation agricole</w:t>
            </w:r>
          </w:p>
          <w:p w14:paraId="46A8C20C" w14:textId="77777777" w:rsidR="00E44A01" w:rsidRPr="00C31706" w:rsidRDefault="00E44A01" w:rsidP="00C31706">
            <w:pPr>
              <w:jc w:val="both"/>
              <w:rPr>
                <w:rFonts w:asciiTheme="minorHAnsi" w:hAnsiTheme="minorHAnsi" w:cstheme="minorHAnsi"/>
                <w:sz w:val="24"/>
              </w:rPr>
            </w:pPr>
          </w:p>
          <w:p w14:paraId="532914BC"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2.2b - Mettre en œuvre une stratégie pour assurer la distribution et la commercialisation des produits agricoles en prenant appui sur le contexte concurrentiel et sociétal</w:t>
            </w:r>
          </w:p>
          <w:p w14:paraId="1ADC32A6" w14:textId="77777777" w:rsidR="00E44A01" w:rsidRPr="00C31706" w:rsidRDefault="00E44A01" w:rsidP="00C31706">
            <w:pPr>
              <w:jc w:val="both"/>
              <w:rPr>
                <w:rFonts w:asciiTheme="minorHAnsi" w:hAnsiTheme="minorHAnsi" w:cstheme="minorHAnsi"/>
                <w:sz w:val="24"/>
              </w:rPr>
            </w:pPr>
          </w:p>
          <w:p w14:paraId="0C8FC594"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2.3 - Participer à des animations ou des évènements du territoire pour assurer la promotion d'une production, d'une filière ou d'un métier du secteur agricole</w:t>
            </w:r>
          </w:p>
          <w:p w14:paraId="029B65E2"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2.4a - Compiler et traiter régulièrement les données de production à l'aide des outils numériques pour assurer un suivi administratif et économique de l'atelier de production ou de transformation agricole</w:t>
            </w:r>
          </w:p>
          <w:p w14:paraId="0418C59A" w14:textId="77777777" w:rsidR="00E44A01" w:rsidRPr="00C31706" w:rsidRDefault="00E44A01" w:rsidP="00C31706">
            <w:pPr>
              <w:jc w:val="both"/>
              <w:rPr>
                <w:rFonts w:asciiTheme="minorHAnsi" w:hAnsiTheme="minorHAnsi" w:cstheme="minorHAnsi"/>
                <w:sz w:val="24"/>
              </w:rPr>
            </w:pPr>
          </w:p>
          <w:p w14:paraId="45614C5C"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2.4b - Analyser les données de production en les comparant à des références économiques pour proposer des améliorations permettant d'optimiser le fonctionnement et les résultats de l'atelier agricole</w:t>
            </w:r>
          </w:p>
          <w:p w14:paraId="40BB2DBA" w14:textId="77777777" w:rsidR="00E44A01" w:rsidRPr="00060A64" w:rsidRDefault="00E44A01" w:rsidP="00C31706">
            <w:pPr>
              <w:jc w:val="both"/>
              <w:rPr>
                <w:rFonts w:asciiTheme="minorHAnsi" w:hAnsiTheme="minorHAnsi" w:cstheme="minorHAnsi"/>
                <w:sz w:val="24"/>
                <w:highlight w:val="yellow"/>
              </w:rPr>
            </w:pPr>
          </w:p>
          <w:p w14:paraId="67D61D46" w14:textId="40973B1F" w:rsidR="00E44A01" w:rsidRPr="00060A64" w:rsidRDefault="00C31706" w:rsidP="00C31706">
            <w:pPr>
              <w:jc w:val="both"/>
              <w:rPr>
                <w:rFonts w:asciiTheme="minorHAnsi" w:hAnsiTheme="minorHAnsi" w:cstheme="minorHAnsi"/>
                <w:sz w:val="24"/>
                <w:highlight w:val="yellow"/>
              </w:rPr>
            </w:pPr>
            <w:r w:rsidRPr="00C31706">
              <w:rPr>
                <w:rFonts w:asciiTheme="minorHAnsi" w:hAnsiTheme="minorHAnsi" w:cstheme="minorHAnsi"/>
                <w:b/>
                <w:sz w:val="24"/>
              </w:rPr>
              <w:t>Bloc 3 : Gérer et développer l’entreprise agricole en lien avec les acteurs du territoire</w:t>
            </w:r>
            <w:r>
              <w:rPr>
                <w:rFonts w:asciiTheme="minorHAnsi" w:hAnsiTheme="minorHAnsi" w:cstheme="minorHAnsi"/>
                <w:sz w:val="24"/>
                <w:highlight w:val="yellow"/>
              </w:rPr>
              <w:t xml:space="preserve"> </w:t>
            </w:r>
          </w:p>
          <w:p w14:paraId="0B840A12" w14:textId="77777777" w:rsidR="00E44A01" w:rsidRPr="00060A64" w:rsidRDefault="00E44A01" w:rsidP="00C31706">
            <w:pPr>
              <w:jc w:val="both"/>
              <w:rPr>
                <w:rFonts w:asciiTheme="minorHAnsi" w:hAnsiTheme="minorHAnsi" w:cstheme="minorHAnsi"/>
                <w:sz w:val="24"/>
                <w:highlight w:val="yellow"/>
              </w:rPr>
            </w:pPr>
          </w:p>
          <w:p w14:paraId="63831BB8"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3.1a - Analyser les compétences professionnelles disponibles et nécessaires pour permettre une organisation du travail efficiente en s'appuyant sur les acteurs de l'emploi agricole le cas échéant</w:t>
            </w:r>
          </w:p>
          <w:p w14:paraId="54B1E901" w14:textId="77777777" w:rsidR="00E44A01" w:rsidRPr="00C31706" w:rsidRDefault="00E44A01" w:rsidP="00C31706">
            <w:pPr>
              <w:jc w:val="both"/>
              <w:rPr>
                <w:rFonts w:asciiTheme="minorHAnsi" w:hAnsiTheme="minorHAnsi" w:cstheme="minorHAnsi"/>
                <w:sz w:val="24"/>
              </w:rPr>
            </w:pPr>
          </w:p>
          <w:p w14:paraId="4844B802"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3.1b - Animer et gérer les ressources humaines au sein de l'entreprise agricole pour assurer des conditions du travail de qualité et respectant la législation en vigueur</w:t>
            </w:r>
          </w:p>
          <w:p w14:paraId="5F0A43C4" w14:textId="77777777" w:rsidR="00E44A01" w:rsidRPr="00C31706" w:rsidRDefault="00E44A01" w:rsidP="00C31706">
            <w:pPr>
              <w:jc w:val="both"/>
              <w:rPr>
                <w:rFonts w:asciiTheme="minorHAnsi" w:hAnsiTheme="minorHAnsi" w:cstheme="minorHAnsi"/>
                <w:sz w:val="24"/>
              </w:rPr>
            </w:pPr>
          </w:p>
          <w:p w14:paraId="27D6AFAA"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3.2a - Formuler un diagnostic global de l'entreprise agricole à partir des données économiques, sociales, financières et environnementales pour ajuster l'activité de l'entreprise et anticiper les évolutions de son environnement (environnemental, économique, social, fiscal, …)</w:t>
            </w:r>
          </w:p>
          <w:p w14:paraId="767A3A56" w14:textId="77777777" w:rsidR="00E44A01" w:rsidRPr="00C31706" w:rsidRDefault="00E44A01" w:rsidP="00C31706">
            <w:pPr>
              <w:jc w:val="both"/>
              <w:rPr>
                <w:rFonts w:asciiTheme="minorHAnsi" w:hAnsiTheme="minorHAnsi" w:cstheme="minorHAnsi"/>
                <w:sz w:val="24"/>
              </w:rPr>
            </w:pPr>
          </w:p>
          <w:p w14:paraId="39DF3AFE" w14:textId="77777777"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C 3.2b - Elaborer une politique d'investissement cohérente pour permettre un développement des activités de l'entreprise agricole et sécuriser sa pérennité</w:t>
            </w:r>
          </w:p>
          <w:p w14:paraId="43E6E782" w14:textId="77777777" w:rsidR="00E44A01" w:rsidRPr="00C31706" w:rsidRDefault="00E44A01" w:rsidP="00C31706">
            <w:pPr>
              <w:jc w:val="both"/>
              <w:rPr>
                <w:rFonts w:asciiTheme="minorHAnsi" w:hAnsiTheme="minorHAnsi" w:cstheme="minorHAnsi"/>
                <w:sz w:val="24"/>
              </w:rPr>
            </w:pPr>
          </w:p>
          <w:p w14:paraId="19F9E216" w14:textId="78ECA3C1" w:rsidR="00E44A01" w:rsidRPr="00C31706" w:rsidRDefault="00E44A01" w:rsidP="00C31706">
            <w:pPr>
              <w:jc w:val="both"/>
              <w:rPr>
                <w:rFonts w:asciiTheme="minorHAnsi" w:hAnsiTheme="minorHAnsi" w:cstheme="minorHAnsi"/>
                <w:sz w:val="24"/>
              </w:rPr>
            </w:pPr>
            <w:r w:rsidRPr="00C31706">
              <w:rPr>
                <w:rFonts w:asciiTheme="minorHAnsi" w:hAnsiTheme="minorHAnsi" w:cstheme="minorHAnsi"/>
                <w:sz w:val="24"/>
              </w:rPr>
              <w:t xml:space="preserve">C 3.3a - Développer des relations partenariales pour </w:t>
            </w:r>
            <w:r w:rsidR="00C31706" w:rsidRPr="00C31706">
              <w:rPr>
                <w:rFonts w:asciiTheme="minorHAnsi" w:hAnsiTheme="minorHAnsi" w:cstheme="minorHAnsi"/>
                <w:sz w:val="24"/>
              </w:rPr>
              <w:t>intégrer</w:t>
            </w:r>
            <w:r w:rsidRPr="00C31706">
              <w:rPr>
                <w:rFonts w:asciiTheme="minorHAnsi" w:hAnsiTheme="minorHAnsi" w:cstheme="minorHAnsi"/>
                <w:sz w:val="24"/>
              </w:rPr>
              <w:t xml:space="preserve"> l'entreprise agricole dans le territoire et promouvoir son activité.</w:t>
            </w:r>
          </w:p>
          <w:p w14:paraId="7B16789A" w14:textId="77777777" w:rsidR="00E44A01" w:rsidRPr="00C31706" w:rsidRDefault="00E44A01" w:rsidP="00C31706">
            <w:pPr>
              <w:jc w:val="both"/>
              <w:rPr>
                <w:rFonts w:asciiTheme="minorHAnsi" w:hAnsiTheme="minorHAnsi" w:cstheme="minorHAnsi"/>
                <w:sz w:val="24"/>
              </w:rPr>
            </w:pPr>
          </w:p>
          <w:p w14:paraId="2D5ADE7D" w14:textId="281D97FE" w:rsidR="00E44A01" w:rsidRPr="00E44A01" w:rsidRDefault="00E44A01" w:rsidP="00C31706">
            <w:pPr>
              <w:jc w:val="both"/>
              <w:rPr>
                <w:rFonts w:asciiTheme="minorHAnsi" w:hAnsiTheme="minorHAnsi" w:cstheme="minorHAnsi"/>
              </w:rPr>
            </w:pPr>
            <w:r w:rsidRPr="00C31706">
              <w:rPr>
                <w:rFonts w:asciiTheme="minorHAnsi" w:hAnsiTheme="minorHAnsi" w:cstheme="minorHAnsi"/>
                <w:sz w:val="24"/>
              </w:rPr>
              <w:t>C 3.3b - Analyser l'ensemble des données internes et externes issues de l'activité de l'entreprise et de la veille prospective pour élaborer des scénarii d'évolution de l'entreprise agricole</w:t>
            </w:r>
          </w:p>
        </w:tc>
      </w:tr>
      <w:tr w:rsidR="007A27C0" w:rsidRPr="00F55282" w14:paraId="2D67F266" w14:textId="77777777" w:rsidTr="00F80A2B">
        <w:trPr>
          <w:trHeight w:val="1546"/>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78910" w14:textId="77777777" w:rsidR="007A27C0" w:rsidRPr="001F1040" w:rsidRDefault="0050158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Durée</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374223AC" w14:textId="3A88D98F" w:rsidR="00446D8F" w:rsidRPr="001F1040" w:rsidRDefault="00446D8F" w:rsidP="001F1040">
            <w:pPr>
              <w:pStyle w:val="Paragraphedeliste"/>
              <w:numPr>
                <w:ilvl w:val="0"/>
                <w:numId w:val="11"/>
              </w:numPr>
              <w:rPr>
                <w:rFonts w:asciiTheme="minorHAnsi" w:hAnsiTheme="minorHAnsi" w:cstheme="minorHAnsi"/>
                <w:szCs w:val="24"/>
              </w:rPr>
            </w:pPr>
            <w:r w:rsidRPr="001F1040">
              <w:rPr>
                <w:rFonts w:asciiTheme="minorHAnsi" w:hAnsiTheme="minorHAnsi" w:cstheme="minorHAnsi"/>
                <w:szCs w:val="24"/>
              </w:rPr>
              <w:t xml:space="preserve">Durée totale : </w:t>
            </w:r>
            <w:r w:rsidR="00E13A99">
              <w:rPr>
                <w:rFonts w:asciiTheme="minorHAnsi" w:hAnsiTheme="minorHAnsi" w:cstheme="minorHAnsi"/>
                <w:szCs w:val="24"/>
              </w:rPr>
              <w:t>420</w:t>
            </w:r>
            <w:r w:rsidRPr="001F1040">
              <w:rPr>
                <w:rFonts w:asciiTheme="minorHAnsi" w:hAnsiTheme="minorHAnsi" w:cstheme="minorHAnsi"/>
                <w:szCs w:val="24"/>
              </w:rPr>
              <w:t>h (1</w:t>
            </w:r>
            <w:r w:rsidR="00E13A99">
              <w:rPr>
                <w:rFonts w:asciiTheme="minorHAnsi" w:hAnsiTheme="minorHAnsi" w:cstheme="minorHAnsi"/>
                <w:szCs w:val="24"/>
              </w:rPr>
              <w:t>2</w:t>
            </w:r>
            <w:r w:rsidRPr="001F1040">
              <w:rPr>
                <w:rFonts w:asciiTheme="minorHAnsi" w:hAnsiTheme="minorHAnsi" w:cstheme="minorHAnsi"/>
                <w:szCs w:val="24"/>
              </w:rPr>
              <w:t xml:space="preserve"> semaines)</w:t>
            </w:r>
          </w:p>
          <w:p w14:paraId="7F5F56DF" w14:textId="77777777" w:rsidR="00446D8F" w:rsidRPr="001F1040" w:rsidRDefault="00446D8F" w:rsidP="001F1040">
            <w:pPr>
              <w:pStyle w:val="Paragraphedeliste"/>
              <w:numPr>
                <w:ilvl w:val="0"/>
                <w:numId w:val="11"/>
              </w:numPr>
              <w:rPr>
                <w:rFonts w:asciiTheme="minorHAnsi" w:hAnsiTheme="minorHAnsi" w:cstheme="minorHAnsi"/>
                <w:szCs w:val="24"/>
              </w:rPr>
            </w:pPr>
            <w:r w:rsidRPr="001F1040">
              <w:rPr>
                <w:rFonts w:asciiTheme="minorHAnsi" w:hAnsiTheme="minorHAnsi" w:cstheme="minorHAnsi"/>
                <w:szCs w:val="24"/>
              </w:rPr>
              <w:t>Durée hebdomadaire :</w:t>
            </w:r>
            <w:r w:rsidR="003F59BF" w:rsidRPr="001F1040">
              <w:rPr>
                <w:rFonts w:asciiTheme="minorHAnsi" w:hAnsiTheme="minorHAnsi" w:cstheme="minorHAnsi"/>
                <w:szCs w:val="24"/>
              </w:rPr>
              <w:t xml:space="preserve"> </w:t>
            </w:r>
            <w:r w:rsidRPr="001F1040">
              <w:rPr>
                <w:rFonts w:asciiTheme="minorHAnsi" w:hAnsiTheme="minorHAnsi" w:cstheme="minorHAnsi"/>
                <w:szCs w:val="24"/>
              </w:rPr>
              <w:t>35h</w:t>
            </w:r>
          </w:p>
          <w:p w14:paraId="07949D9B" w14:textId="77777777" w:rsidR="00446D8F" w:rsidRPr="001F1040" w:rsidRDefault="00446D8F" w:rsidP="001F1040">
            <w:pPr>
              <w:pStyle w:val="Paragraphedeliste"/>
              <w:numPr>
                <w:ilvl w:val="0"/>
                <w:numId w:val="11"/>
              </w:numPr>
              <w:rPr>
                <w:rFonts w:asciiTheme="minorHAnsi" w:hAnsiTheme="minorHAnsi" w:cstheme="minorHAnsi"/>
                <w:szCs w:val="24"/>
              </w:rPr>
            </w:pPr>
            <w:r w:rsidRPr="001F1040">
              <w:rPr>
                <w:rFonts w:asciiTheme="minorHAnsi" w:hAnsiTheme="minorHAnsi" w:cstheme="minorHAnsi"/>
                <w:szCs w:val="24"/>
              </w:rPr>
              <w:t xml:space="preserve">Aménagement </w:t>
            </w:r>
            <w:r w:rsidR="00501580" w:rsidRPr="001F1040">
              <w:rPr>
                <w:rFonts w:asciiTheme="minorHAnsi" w:hAnsiTheme="minorHAnsi" w:cstheme="minorHAnsi"/>
                <w:szCs w:val="24"/>
              </w:rPr>
              <w:t>de</w:t>
            </w:r>
            <w:r w:rsidRPr="001F1040">
              <w:rPr>
                <w:rFonts w:asciiTheme="minorHAnsi" w:hAnsiTheme="minorHAnsi" w:cstheme="minorHAnsi"/>
                <w:szCs w:val="24"/>
              </w:rPr>
              <w:t xml:space="preserve"> parcours en fonction du projet des candidats (ex : plusieurs lieux de stage)</w:t>
            </w:r>
          </w:p>
          <w:p w14:paraId="18E1E702" w14:textId="4CE8BC56" w:rsidR="00446D8F" w:rsidRPr="00F80A2B" w:rsidRDefault="00446D8F" w:rsidP="001F1040">
            <w:pPr>
              <w:pStyle w:val="Paragraphedeliste"/>
              <w:numPr>
                <w:ilvl w:val="0"/>
                <w:numId w:val="11"/>
              </w:numPr>
              <w:rPr>
                <w:rFonts w:asciiTheme="minorHAnsi" w:hAnsiTheme="minorHAnsi" w:cstheme="minorHAnsi"/>
                <w:szCs w:val="24"/>
              </w:rPr>
            </w:pPr>
            <w:r w:rsidRPr="001F1040">
              <w:rPr>
                <w:rFonts w:asciiTheme="minorHAnsi" w:hAnsiTheme="minorHAnsi" w:cstheme="minorHAnsi"/>
                <w:szCs w:val="24"/>
              </w:rPr>
              <w:t>Durée en alternance : minimum 12 semaines</w:t>
            </w:r>
          </w:p>
        </w:tc>
      </w:tr>
      <w:tr w:rsidR="00501580" w:rsidRPr="00F55282" w14:paraId="716F8714" w14:textId="77777777" w:rsidTr="00F80A2B">
        <w:trPr>
          <w:trHeight w:val="438"/>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07CAEF27" w14:textId="77777777" w:rsidR="00501580" w:rsidRPr="001F1040" w:rsidRDefault="0050158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Dates</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0F455235" w14:textId="692952BE" w:rsidR="00501580" w:rsidRPr="001F1040" w:rsidRDefault="00E042D4" w:rsidP="001F1040">
            <w:pPr>
              <w:jc w:val="both"/>
              <w:rPr>
                <w:rFonts w:asciiTheme="minorHAnsi" w:hAnsiTheme="minorHAnsi" w:cstheme="minorHAnsi"/>
                <w:sz w:val="24"/>
                <w:lang w:eastAsia="en-US"/>
              </w:rPr>
            </w:pPr>
            <w:r>
              <w:rPr>
                <w:rFonts w:asciiTheme="minorHAnsi" w:hAnsiTheme="minorHAnsi" w:cstheme="minorHAnsi"/>
                <w:sz w:val="24"/>
                <w:lang w:eastAsia="en-US"/>
              </w:rPr>
              <w:t>0</w:t>
            </w:r>
            <w:r w:rsidR="00E13A99">
              <w:rPr>
                <w:rFonts w:asciiTheme="minorHAnsi" w:hAnsiTheme="minorHAnsi" w:cstheme="minorHAnsi"/>
                <w:sz w:val="24"/>
                <w:lang w:eastAsia="en-US"/>
              </w:rPr>
              <w:t>5</w:t>
            </w:r>
            <w:r>
              <w:rPr>
                <w:rFonts w:asciiTheme="minorHAnsi" w:hAnsiTheme="minorHAnsi" w:cstheme="minorHAnsi"/>
                <w:sz w:val="24"/>
                <w:lang w:eastAsia="en-US"/>
              </w:rPr>
              <w:t>/10/202</w:t>
            </w:r>
            <w:r w:rsidR="00E13A99">
              <w:rPr>
                <w:rFonts w:asciiTheme="minorHAnsi" w:hAnsiTheme="minorHAnsi" w:cstheme="minorHAnsi"/>
                <w:sz w:val="24"/>
                <w:lang w:eastAsia="en-US"/>
              </w:rPr>
              <w:t>6</w:t>
            </w:r>
            <w:r>
              <w:rPr>
                <w:rFonts w:asciiTheme="minorHAnsi" w:hAnsiTheme="minorHAnsi" w:cstheme="minorHAnsi"/>
                <w:sz w:val="24"/>
                <w:lang w:eastAsia="en-US"/>
              </w:rPr>
              <w:t xml:space="preserve"> au </w:t>
            </w:r>
            <w:r w:rsidR="00B8558A">
              <w:rPr>
                <w:rFonts w:asciiTheme="minorHAnsi" w:hAnsiTheme="minorHAnsi" w:cstheme="minorHAnsi"/>
                <w:sz w:val="24"/>
                <w:lang w:eastAsia="en-US"/>
              </w:rPr>
              <w:t>30</w:t>
            </w:r>
            <w:r>
              <w:rPr>
                <w:rFonts w:asciiTheme="minorHAnsi" w:hAnsiTheme="minorHAnsi" w:cstheme="minorHAnsi"/>
                <w:sz w:val="24"/>
                <w:lang w:eastAsia="en-US"/>
              </w:rPr>
              <w:t>/06/202</w:t>
            </w:r>
            <w:r w:rsidR="00E13A99">
              <w:rPr>
                <w:rFonts w:asciiTheme="minorHAnsi" w:hAnsiTheme="minorHAnsi" w:cstheme="minorHAnsi"/>
                <w:sz w:val="24"/>
                <w:lang w:eastAsia="en-US"/>
              </w:rPr>
              <w:t>7</w:t>
            </w:r>
          </w:p>
        </w:tc>
      </w:tr>
      <w:tr w:rsidR="007A27C0" w:rsidRPr="00F55282" w14:paraId="53E22F05" w14:textId="77777777" w:rsidTr="00F80A2B">
        <w:trPr>
          <w:trHeight w:val="466"/>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5E9E0393" w14:textId="77777777" w:rsidR="007A27C0" w:rsidRPr="001F1040" w:rsidRDefault="007A27C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Lieu</w:t>
            </w:r>
            <w:r w:rsidR="00CC666E" w:rsidRPr="001F1040">
              <w:rPr>
                <w:rFonts w:asciiTheme="minorHAnsi" w:hAnsiTheme="minorHAnsi" w:cstheme="minorHAnsi"/>
                <w:b/>
                <w:color w:val="33CC33"/>
                <w:sz w:val="24"/>
              </w:rPr>
              <w:t>(x)</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6EFBFB3C" w14:textId="77777777" w:rsidR="007A27C0" w:rsidRPr="001F1040" w:rsidRDefault="00446D8F" w:rsidP="001F1040">
            <w:pPr>
              <w:jc w:val="both"/>
              <w:rPr>
                <w:rFonts w:asciiTheme="minorHAnsi" w:hAnsiTheme="minorHAnsi" w:cstheme="minorHAnsi"/>
                <w:sz w:val="24"/>
                <w:lang w:eastAsia="en-US"/>
              </w:rPr>
            </w:pPr>
            <w:r w:rsidRPr="001F1040">
              <w:rPr>
                <w:rFonts w:asciiTheme="minorHAnsi" w:hAnsiTheme="minorHAnsi" w:cstheme="minorHAnsi"/>
                <w:sz w:val="24"/>
                <w:lang w:eastAsia="en-US"/>
              </w:rPr>
              <w:t>MFR Bras sur Meuse</w:t>
            </w:r>
          </w:p>
        </w:tc>
      </w:tr>
      <w:tr w:rsidR="007A27C0" w:rsidRPr="00F55282" w14:paraId="75A56310" w14:textId="77777777" w:rsidTr="00F80A2B">
        <w:trPr>
          <w:trHeight w:val="93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2C755" w14:textId="77777777" w:rsidR="007A27C0" w:rsidRPr="001F1040" w:rsidRDefault="007A27C0" w:rsidP="001F1040">
            <w:pPr>
              <w:jc w:val="both"/>
              <w:rPr>
                <w:rFonts w:asciiTheme="minorHAnsi" w:hAnsiTheme="minorHAnsi" w:cstheme="minorHAnsi"/>
                <w:b/>
                <w:color w:val="33CC33"/>
                <w:sz w:val="24"/>
                <w:lang w:eastAsia="en-US"/>
              </w:rPr>
            </w:pPr>
            <w:r w:rsidRPr="001F1040">
              <w:rPr>
                <w:rFonts w:asciiTheme="minorHAnsi" w:hAnsiTheme="minorHAnsi" w:cstheme="minorHAnsi"/>
                <w:b/>
                <w:color w:val="33CC33"/>
                <w:sz w:val="24"/>
              </w:rPr>
              <w:t>Coût par participant</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1749C120" w14:textId="77777777" w:rsidR="009354B8" w:rsidRPr="001F1040" w:rsidRDefault="009354B8" w:rsidP="001F1040">
            <w:pPr>
              <w:numPr>
                <w:ilvl w:val="0"/>
                <w:numId w:val="16"/>
              </w:numPr>
              <w:jc w:val="both"/>
              <w:rPr>
                <w:rFonts w:asciiTheme="minorHAnsi" w:eastAsiaTheme="minorHAnsi" w:hAnsiTheme="minorHAnsi" w:cstheme="minorHAnsi"/>
                <w:bCs/>
                <w:sz w:val="24"/>
                <w:lang w:eastAsia="en-US"/>
              </w:rPr>
            </w:pPr>
            <w:r w:rsidRPr="001F1040">
              <w:rPr>
                <w:rFonts w:asciiTheme="minorHAnsi" w:eastAsiaTheme="minorHAnsi" w:hAnsiTheme="minorHAnsi" w:cstheme="minorHAnsi"/>
                <w:bCs/>
                <w:sz w:val="24"/>
                <w:lang w:eastAsia="en-US"/>
              </w:rPr>
              <w:t>Différents dispositifs de financement (financement OCAPIAT, CPF…)</w:t>
            </w:r>
          </w:p>
          <w:p w14:paraId="795965DA" w14:textId="7C8D6BC5" w:rsidR="003F59BF" w:rsidRPr="00F80A2B" w:rsidRDefault="009354B8" w:rsidP="001F1040">
            <w:pPr>
              <w:numPr>
                <w:ilvl w:val="0"/>
                <w:numId w:val="16"/>
              </w:numPr>
              <w:jc w:val="both"/>
              <w:rPr>
                <w:rFonts w:asciiTheme="minorHAnsi" w:eastAsiaTheme="minorHAnsi" w:hAnsiTheme="minorHAnsi" w:cstheme="minorHAnsi"/>
                <w:bCs/>
                <w:sz w:val="24"/>
                <w:lang w:eastAsia="en-US"/>
              </w:rPr>
            </w:pPr>
            <w:r w:rsidRPr="001F1040">
              <w:rPr>
                <w:rFonts w:asciiTheme="minorHAnsi" w:eastAsiaTheme="minorHAnsi" w:hAnsiTheme="minorHAnsi" w:cstheme="minorHAnsi"/>
                <w:bCs/>
                <w:sz w:val="24"/>
                <w:lang w:eastAsia="en-US"/>
              </w:rPr>
              <w:t>Autofinancement : 6300 €</w:t>
            </w:r>
          </w:p>
        </w:tc>
      </w:tr>
      <w:tr w:rsidR="00A1477F" w:rsidRPr="00F55282" w14:paraId="407311B4" w14:textId="77777777" w:rsidTr="00F80A2B">
        <w:trPr>
          <w:trHeight w:val="692"/>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64D65B37" w14:textId="77777777" w:rsidR="00A1477F" w:rsidRPr="001F1040" w:rsidRDefault="00A1477F"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Responsable de l’action</w:t>
            </w:r>
            <w:r w:rsidR="00CC666E" w:rsidRPr="001F1040">
              <w:rPr>
                <w:rFonts w:asciiTheme="minorHAnsi" w:hAnsiTheme="minorHAnsi" w:cstheme="minorHAnsi"/>
                <w:b/>
                <w:color w:val="33CC33"/>
                <w:sz w:val="24"/>
              </w:rPr>
              <w:t>,</w:t>
            </w:r>
          </w:p>
          <w:p w14:paraId="0E76374F" w14:textId="77777777" w:rsidR="00CC666E" w:rsidRPr="001F1040" w:rsidRDefault="00CC666E"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Contact</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68347B82" w14:textId="375C8088" w:rsidR="00446D8F" w:rsidRPr="001F1040" w:rsidRDefault="00B8558A" w:rsidP="00C31706">
            <w:pPr>
              <w:autoSpaceDE w:val="0"/>
              <w:autoSpaceDN w:val="0"/>
              <w:adjustRightInd w:val="0"/>
              <w:jc w:val="both"/>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Rémi </w:t>
            </w:r>
            <w:proofErr w:type="spellStart"/>
            <w:r>
              <w:rPr>
                <w:rFonts w:asciiTheme="minorHAnsi" w:eastAsiaTheme="minorHAnsi" w:hAnsiTheme="minorHAnsi" w:cstheme="minorHAnsi"/>
                <w:sz w:val="24"/>
                <w:lang w:eastAsia="en-US"/>
              </w:rPr>
              <w:t>Limaux</w:t>
            </w:r>
            <w:proofErr w:type="spellEnd"/>
            <w:r w:rsidR="00446D8F" w:rsidRPr="001F1040">
              <w:rPr>
                <w:rFonts w:asciiTheme="minorHAnsi" w:eastAsiaTheme="minorHAnsi" w:hAnsiTheme="minorHAnsi" w:cstheme="minorHAnsi"/>
                <w:sz w:val="24"/>
                <w:lang w:eastAsia="en-US"/>
              </w:rPr>
              <w:t xml:space="preserve"> , </w:t>
            </w:r>
            <w:r>
              <w:rPr>
                <w:rFonts w:asciiTheme="minorHAnsi" w:eastAsiaTheme="minorHAnsi" w:hAnsiTheme="minorHAnsi" w:cstheme="minorHAnsi"/>
                <w:sz w:val="24"/>
                <w:lang w:eastAsia="en-US"/>
              </w:rPr>
              <w:t>remi.limaux@mfr.asso.fr</w:t>
            </w:r>
          </w:p>
        </w:tc>
      </w:tr>
      <w:tr w:rsidR="00A1477F" w:rsidRPr="00F55282" w14:paraId="2E8C1BB2"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197AFA50" w14:textId="77777777" w:rsidR="00A1477F" w:rsidRPr="001F1040" w:rsidRDefault="00A1477F"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Formateurs, Animateurs et intervenants</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1DE19353" w14:textId="79D12FC1" w:rsidR="003F59BF" w:rsidRPr="001F1040" w:rsidRDefault="00060A64" w:rsidP="001F1040">
            <w:pPr>
              <w:autoSpaceDE w:val="0"/>
              <w:autoSpaceDN w:val="0"/>
              <w:adjustRightInd w:val="0"/>
              <w:jc w:val="both"/>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P</w:t>
            </w:r>
            <w:r w:rsidR="003F59BF" w:rsidRPr="001F1040">
              <w:rPr>
                <w:rFonts w:asciiTheme="minorHAnsi" w:eastAsiaTheme="minorHAnsi" w:hAnsiTheme="minorHAnsi" w:cstheme="minorHAnsi"/>
                <w:sz w:val="24"/>
                <w:lang w:eastAsia="en-US"/>
              </w:rPr>
              <w:t>ersonnes sont mobilisées sur cette formation :</w:t>
            </w:r>
          </w:p>
          <w:p w14:paraId="71DD9CD5" w14:textId="77777777" w:rsidR="003F59BF" w:rsidRPr="001F1040" w:rsidRDefault="003F59BF" w:rsidP="001F1040">
            <w:pPr>
              <w:pStyle w:val="Paragraphedeliste"/>
              <w:numPr>
                <w:ilvl w:val="0"/>
                <w:numId w:val="6"/>
              </w:numPr>
              <w:autoSpaceDE w:val="0"/>
              <w:autoSpaceDN w:val="0"/>
              <w:adjustRightInd w:val="0"/>
              <w:rPr>
                <w:rFonts w:asciiTheme="minorHAnsi" w:eastAsiaTheme="minorHAnsi" w:hAnsiTheme="minorHAnsi" w:cstheme="minorHAnsi"/>
                <w:szCs w:val="24"/>
              </w:rPr>
            </w:pPr>
            <w:r w:rsidRPr="001F1040">
              <w:rPr>
                <w:rFonts w:asciiTheme="minorHAnsi" w:eastAsiaTheme="minorHAnsi" w:hAnsiTheme="minorHAnsi" w:cstheme="minorHAnsi"/>
                <w:szCs w:val="24"/>
              </w:rPr>
              <w:t xml:space="preserve">Raphaële </w:t>
            </w:r>
            <w:proofErr w:type="spellStart"/>
            <w:r w:rsidRPr="001F1040">
              <w:rPr>
                <w:rFonts w:asciiTheme="minorHAnsi" w:eastAsiaTheme="minorHAnsi" w:hAnsiTheme="minorHAnsi" w:cstheme="minorHAnsi"/>
                <w:szCs w:val="24"/>
              </w:rPr>
              <w:t>Blavette</w:t>
            </w:r>
            <w:proofErr w:type="spellEnd"/>
            <w:r w:rsidRPr="001F1040">
              <w:rPr>
                <w:rFonts w:asciiTheme="minorHAnsi" w:eastAsiaTheme="minorHAnsi" w:hAnsiTheme="minorHAnsi" w:cstheme="minorHAnsi"/>
                <w:szCs w:val="24"/>
              </w:rPr>
              <w:t xml:space="preserve"> formatrice en gestion, </w:t>
            </w:r>
          </w:p>
          <w:p w14:paraId="0C14C5CB" w14:textId="0EC23EA3" w:rsidR="003F59BF" w:rsidRPr="001F1040" w:rsidRDefault="00C31706" w:rsidP="001F1040">
            <w:pPr>
              <w:pStyle w:val="Paragraphedeliste"/>
              <w:numPr>
                <w:ilvl w:val="0"/>
                <w:numId w:val="6"/>
              </w:numPr>
              <w:autoSpaceDE w:val="0"/>
              <w:autoSpaceDN w:val="0"/>
              <w:adjustRightInd w:val="0"/>
              <w:rPr>
                <w:rFonts w:asciiTheme="minorHAnsi" w:eastAsiaTheme="minorHAnsi" w:hAnsiTheme="minorHAnsi" w:cstheme="minorHAnsi"/>
                <w:szCs w:val="24"/>
              </w:rPr>
            </w:pPr>
            <w:r>
              <w:rPr>
                <w:rFonts w:asciiTheme="minorHAnsi" w:eastAsiaTheme="minorHAnsi" w:hAnsiTheme="minorHAnsi" w:cstheme="minorHAnsi"/>
                <w:szCs w:val="24"/>
              </w:rPr>
              <w:t xml:space="preserve">Rémi </w:t>
            </w:r>
            <w:proofErr w:type="spellStart"/>
            <w:r>
              <w:rPr>
                <w:rFonts w:asciiTheme="minorHAnsi" w:eastAsiaTheme="minorHAnsi" w:hAnsiTheme="minorHAnsi" w:cstheme="minorHAnsi"/>
                <w:szCs w:val="24"/>
              </w:rPr>
              <w:t>Limaux</w:t>
            </w:r>
            <w:proofErr w:type="spellEnd"/>
            <w:r w:rsidR="003F59BF" w:rsidRPr="001F1040">
              <w:rPr>
                <w:rFonts w:asciiTheme="minorHAnsi" w:eastAsiaTheme="minorHAnsi" w:hAnsiTheme="minorHAnsi" w:cstheme="minorHAnsi"/>
                <w:szCs w:val="24"/>
              </w:rPr>
              <w:t xml:space="preserve"> formatrice en Zootechnie, </w:t>
            </w:r>
          </w:p>
          <w:p w14:paraId="06C5210D" w14:textId="2713BD9F" w:rsidR="00A1477F" w:rsidRPr="00AD77DB" w:rsidRDefault="003F59BF" w:rsidP="001F1040">
            <w:pPr>
              <w:pStyle w:val="Paragraphedeliste"/>
              <w:numPr>
                <w:ilvl w:val="0"/>
                <w:numId w:val="6"/>
              </w:numPr>
              <w:autoSpaceDE w:val="0"/>
              <w:autoSpaceDN w:val="0"/>
              <w:adjustRightInd w:val="0"/>
              <w:rPr>
                <w:rFonts w:asciiTheme="minorHAnsi" w:eastAsiaTheme="minorHAnsi" w:hAnsiTheme="minorHAnsi" w:cstheme="minorHAnsi"/>
                <w:b/>
                <w:bCs/>
                <w:szCs w:val="24"/>
              </w:rPr>
            </w:pPr>
            <w:r w:rsidRPr="001F1040">
              <w:rPr>
                <w:rFonts w:asciiTheme="minorHAnsi" w:eastAsiaTheme="minorHAnsi" w:hAnsiTheme="minorHAnsi" w:cstheme="minorHAnsi"/>
                <w:szCs w:val="24"/>
              </w:rPr>
              <w:t xml:space="preserve">Claudine </w:t>
            </w:r>
            <w:proofErr w:type="spellStart"/>
            <w:r w:rsidRPr="001F1040">
              <w:rPr>
                <w:rFonts w:asciiTheme="minorHAnsi" w:eastAsiaTheme="minorHAnsi" w:hAnsiTheme="minorHAnsi" w:cstheme="minorHAnsi"/>
                <w:szCs w:val="24"/>
              </w:rPr>
              <w:t>Keff</w:t>
            </w:r>
            <w:proofErr w:type="spellEnd"/>
            <w:r w:rsidRPr="001F1040">
              <w:rPr>
                <w:rFonts w:asciiTheme="minorHAnsi" w:eastAsiaTheme="minorHAnsi" w:hAnsiTheme="minorHAnsi" w:cstheme="minorHAnsi"/>
                <w:szCs w:val="24"/>
              </w:rPr>
              <w:t xml:space="preserve"> formatrice en Agronomie.</w:t>
            </w:r>
          </w:p>
          <w:p w14:paraId="13F4B9E4" w14:textId="16C1A435" w:rsidR="009354B8" w:rsidRPr="001F1040" w:rsidRDefault="00831025" w:rsidP="001F1040">
            <w:pPr>
              <w:pStyle w:val="Paragraphedeliste"/>
              <w:numPr>
                <w:ilvl w:val="0"/>
                <w:numId w:val="6"/>
              </w:numPr>
              <w:autoSpaceDE w:val="0"/>
              <w:autoSpaceDN w:val="0"/>
              <w:adjustRightInd w:val="0"/>
              <w:rPr>
                <w:rFonts w:asciiTheme="minorHAnsi" w:eastAsiaTheme="minorHAnsi" w:hAnsiTheme="minorHAnsi" w:cstheme="minorHAnsi"/>
                <w:b/>
                <w:bCs/>
                <w:szCs w:val="24"/>
              </w:rPr>
            </w:pPr>
            <w:r w:rsidRPr="001F1040">
              <w:rPr>
                <w:rFonts w:asciiTheme="minorHAnsi" w:eastAsiaTheme="minorHAnsi" w:hAnsiTheme="minorHAnsi" w:cstheme="minorHAnsi"/>
                <w:szCs w:val="24"/>
              </w:rPr>
              <w:t>Des professionnel</w:t>
            </w:r>
            <w:r w:rsidR="009354B8" w:rsidRPr="001F1040">
              <w:rPr>
                <w:rFonts w:asciiTheme="minorHAnsi" w:eastAsiaTheme="minorHAnsi" w:hAnsiTheme="minorHAnsi" w:cstheme="minorHAnsi"/>
                <w:szCs w:val="24"/>
              </w:rPr>
              <w:t>s interviennent ponctuellement en fonction des modules</w:t>
            </w:r>
          </w:p>
        </w:tc>
      </w:tr>
      <w:tr w:rsidR="007A27C0" w:rsidRPr="00F55282" w14:paraId="353221B5" w14:textId="77777777" w:rsidTr="00F80A2B">
        <w:trPr>
          <w:trHeight w:val="197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500F5A86" w14:textId="77777777" w:rsidR="007A27C0" w:rsidRPr="001F1040" w:rsidRDefault="007A27C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Suivi de l’action</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78109EDE" w14:textId="77777777" w:rsidR="00FE440A" w:rsidRPr="001F1040" w:rsidRDefault="00FE440A" w:rsidP="001F1040">
            <w:pPr>
              <w:pStyle w:val="Paragraphedeliste"/>
              <w:numPr>
                <w:ilvl w:val="0"/>
                <w:numId w:val="12"/>
              </w:numPr>
              <w:autoSpaceDE w:val="0"/>
              <w:autoSpaceDN w:val="0"/>
              <w:adjustRightInd w:val="0"/>
              <w:rPr>
                <w:rFonts w:asciiTheme="minorHAnsi" w:eastAsiaTheme="minorHAnsi" w:hAnsiTheme="minorHAnsi" w:cstheme="minorHAnsi"/>
                <w:iCs/>
                <w:szCs w:val="24"/>
              </w:rPr>
            </w:pPr>
            <w:r w:rsidRPr="001F1040">
              <w:rPr>
                <w:rFonts w:asciiTheme="minorHAnsi" w:eastAsiaTheme="minorHAnsi" w:hAnsiTheme="minorHAnsi" w:cstheme="minorHAnsi"/>
                <w:iCs/>
                <w:szCs w:val="24"/>
              </w:rPr>
              <w:t xml:space="preserve">Emargement par les stagiaires et le formateur, </w:t>
            </w:r>
          </w:p>
          <w:p w14:paraId="30ABA2D6" w14:textId="77777777" w:rsidR="007A27C0" w:rsidRPr="001F1040" w:rsidRDefault="00FE440A" w:rsidP="001F1040">
            <w:pPr>
              <w:pStyle w:val="Paragraphedeliste"/>
              <w:numPr>
                <w:ilvl w:val="0"/>
                <w:numId w:val="12"/>
              </w:numPr>
              <w:autoSpaceDE w:val="0"/>
              <w:autoSpaceDN w:val="0"/>
              <w:adjustRightInd w:val="0"/>
              <w:rPr>
                <w:rFonts w:asciiTheme="minorHAnsi" w:eastAsiaTheme="minorHAnsi" w:hAnsiTheme="minorHAnsi" w:cstheme="minorHAnsi"/>
                <w:iCs/>
                <w:szCs w:val="24"/>
              </w:rPr>
            </w:pPr>
            <w:r w:rsidRPr="001F1040">
              <w:rPr>
                <w:rFonts w:asciiTheme="minorHAnsi" w:eastAsiaTheme="minorHAnsi" w:hAnsiTheme="minorHAnsi" w:cstheme="minorHAnsi"/>
                <w:iCs/>
                <w:szCs w:val="24"/>
              </w:rPr>
              <w:t>Attestation de stage</w:t>
            </w:r>
          </w:p>
          <w:p w14:paraId="4392ACB5" w14:textId="77777777" w:rsidR="00FE440A" w:rsidRPr="001F1040" w:rsidRDefault="00FE440A" w:rsidP="001F1040">
            <w:pPr>
              <w:pStyle w:val="Paragraphedeliste"/>
              <w:numPr>
                <w:ilvl w:val="0"/>
                <w:numId w:val="12"/>
              </w:numPr>
              <w:autoSpaceDE w:val="0"/>
              <w:autoSpaceDN w:val="0"/>
              <w:adjustRightInd w:val="0"/>
              <w:rPr>
                <w:rFonts w:asciiTheme="minorHAnsi" w:eastAsiaTheme="minorHAnsi" w:hAnsiTheme="minorHAnsi" w:cstheme="minorHAnsi"/>
                <w:iCs/>
                <w:szCs w:val="24"/>
              </w:rPr>
            </w:pPr>
            <w:r w:rsidRPr="001F1040">
              <w:rPr>
                <w:rFonts w:asciiTheme="minorHAnsi" w:eastAsiaTheme="minorHAnsi" w:hAnsiTheme="minorHAnsi" w:cstheme="minorHAnsi"/>
                <w:iCs/>
                <w:szCs w:val="24"/>
              </w:rPr>
              <w:t xml:space="preserve">Cahier de texte </w:t>
            </w:r>
          </w:p>
          <w:p w14:paraId="6CF861BC" w14:textId="77777777" w:rsidR="00FE440A" w:rsidRPr="001F1040" w:rsidRDefault="00FE440A" w:rsidP="001F1040">
            <w:pPr>
              <w:pStyle w:val="Paragraphedeliste"/>
              <w:numPr>
                <w:ilvl w:val="0"/>
                <w:numId w:val="12"/>
              </w:numPr>
              <w:autoSpaceDE w:val="0"/>
              <w:autoSpaceDN w:val="0"/>
              <w:adjustRightInd w:val="0"/>
              <w:rPr>
                <w:rFonts w:asciiTheme="minorHAnsi" w:eastAsiaTheme="minorHAnsi" w:hAnsiTheme="minorHAnsi" w:cstheme="minorHAnsi"/>
                <w:iCs/>
                <w:szCs w:val="24"/>
              </w:rPr>
            </w:pPr>
            <w:r w:rsidRPr="001F1040">
              <w:rPr>
                <w:rFonts w:asciiTheme="minorHAnsi" w:eastAsiaTheme="minorHAnsi" w:hAnsiTheme="minorHAnsi" w:cstheme="minorHAnsi"/>
                <w:iCs/>
                <w:szCs w:val="24"/>
              </w:rPr>
              <w:t>Appels téléphoniques</w:t>
            </w:r>
            <w:r w:rsidR="00795AF7" w:rsidRPr="001F1040">
              <w:rPr>
                <w:rFonts w:asciiTheme="minorHAnsi" w:eastAsiaTheme="minorHAnsi" w:hAnsiTheme="minorHAnsi" w:cstheme="minorHAnsi"/>
                <w:iCs/>
                <w:szCs w:val="24"/>
              </w:rPr>
              <w:t xml:space="preserve"> candidats et structure d’accueil </w:t>
            </w:r>
          </w:p>
          <w:p w14:paraId="0FCA5C2A" w14:textId="77777777" w:rsidR="00FE440A" w:rsidRPr="001F1040" w:rsidRDefault="00FE440A" w:rsidP="001F1040">
            <w:pPr>
              <w:pStyle w:val="Paragraphedeliste"/>
              <w:numPr>
                <w:ilvl w:val="0"/>
                <w:numId w:val="12"/>
              </w:numPr>
              <w:autoSpaceDE w:val="0"/>
              <w:autoSpaceDN w:val="0"/>
              <w:adjustRightInd w:val="0"/>
              <w:rPr>
                <w:rFonts w:asciiTheme="minorHAnsi" w:hAnsiTheme="minorHAnsi" w:cstheme="minorHAnsi"/>
                <w:szCs w:val="24"/>
              </w:rPr>
            </w:pPr>
            <w:r w:rsidRPr="001F1040">
              <w:rPr>
                <w:rFonts w:asciiTheme="minorHAnsi" w:eastAsiaTheme="minorHAnsi" w:hAnsiTheme="minorHAnsi" w:cstheme="minorHAnsi"/>
                <w:iCs/>
                <w:szCs w:val="24"/>
              </w:rPr>
              <w:t>Visites de stage</w:t>
            </w:r>
            <w:r w:rsidRPr="001F1040">
              <w:rPr>
                <w:rFonts w:asciiTheme="minorHAnsi" w:eastAsiaTheme="minorHAnsi" w:hAnsiTheme="minorHAnsi" w:cstheme="minorHAnsi"/>
                <w:i/>
                <w:iCs/>
                <w:szCs w:val="24"/>
              </w:rPr>
              <w:t xml:space="preserve"> </w:t>
            </w:r>
          </w:p>
          <w:p w14:paraId="2FEA9ED4" w14:textId="66B220A9" w:rsidR="009354B8" w:rsidRPr="001F1040" w:rsidRDefault="009354B8" w:rsidP="001F1040">
            <w:pPr>
              <w:pStyle w:val="Paragraphedeliste"/>
              <w:numPr>
                <w:ilvl w:val="0"/>
                <w:numId w:val="12"/>
              </w:numPr>
              <w:autoSpaceDE w:val="0"/>
              <w:autoSpaceDN w:val="0"/>
              <w:adjustRightInd w:val="0"/>
              <w:rPr>
                <w:rFonts w:asciiTheme="minorHAnsi" w:hAnsiTheme="minorHAnsi" w:cstheme="minorHAnsi"/>
                <w:szCs w:val="24"/>
              </w:rPr>
            </w:pPr>
            <w:r w:rsidRPr="001F1040">
              <w:rPr>
                <w:rFonts w:asciiTheme="minorHAnsi" w:eastAsiaTheme="minorHAnsi" w:hAnsiTheme="minorHAnsi" w:cstheme="minorHAnsi"/>
                <w:iCs/>
                <w:szCs w:val="24"/>
              </w:rPr>
              <w:t xml:space="preserve">Bilans intermédiaires </w:t>
            </w:r>
          </w:p>
          <w:p w14:paraId="613E7C44" w14:textId="77777777" w:rsidR="003F59BF" w:rsidRPr="001F1040" w:rsidRDefault="003F59BF" w:rsidP="001F1040">
            <w:pPr>
              <w:autoSpaceDE w:val="0"/>
              <w:autoSpaceDN w:val="0"/>
              <w:adjustRightInd w:val="0"/>
              <w:ind w:left="360"/>
              <w:jc w:val="both"/>
              <w:rPr>
                <w:rFonts w:asciiTheme="minorHAnsi" w:hAnsiTheme="minorHAnsi" w:cstheme="minorHAnsi"/>
                <w:sz w:val="24"/>
              </w:rPr>
            </w:pPr>
          </w:p>
        </w:tc>
      </w:tr>
      <w:tr w:rsidR="007A27C0" w:rsidRPr="00F55282" w14:paraId="44D90C37"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5F43F0E6" w14:textId="77777777" w:rsidR="007A27C0" w:rsidRPr="001F1040" w:rsidRDefault="007A27C0"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Evaluation de l’action</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4ABBF72D" w14:textId="641B8D03" w:rsidR="00BA074D" w:rsidRPr="00BA074D" w:rsidRDefault="00BA074D" w:rsidP="00BA074D">
            <w:pPr>
              <w:pStyle w:val="NormalWeb"/>
              <w:jc w:val="both"/>
              <w:rPr>
                <w:rFonts w:asciiTheme="minorHAnsi" w:hAnsiTheme="minorHAnsi" w:cstheme="minorHAnsi"/>
              </w:rPr>
            </w:pPr>
            <w:r>
              <w:rPr>
                <w:rFonts w:asciiTheme="minorHAnsi" w:hAnsiTheme="minorHAnsi" w:cstheme="minorHAnsi"/>
              </w:rPr>
              <w:t xml:space="preserve">Bloc 1 : </w:t>
            </w:r>
            <w:r w:rsidRPr="00BA074D">
              <w:rPr>
                <w:rFonts w:asciiTheme="minorHAnsi" w:hAnsiTheme="minorHAnsi" w:cstheme="minorHAnsi"/>
              </w:rPr>
              <w:t>Mise en situation "Conduite technique" : Cette évaluation consiste en une réalisation pratique d'une séquence d'opérations de production agricole en</w:t>
            </w:r>
            <w:r w:rsidRPr="00BA074D">
              <w:rPr>
                <w:rFonts w:asciiTheme="minorHAnsi" w:hAnsiTheme="minorHAnsi" w:cstheme="minorHAnsi"/>
              </w:rPr>
              <w:br/>
              <w:t>milieu professionnel. Modalité : Evaluation pratique par un professionnel - épreuve individuelle</w:t>
            </w:r>
            <w:r w:rsidRPr="00BA074D">
              <w:rPr>
                <w:rFonts w:asciiTheme="minorHAnsi" w:hAnsiTheme="minorHAnsi" w:cstheme="minorHAnsi"/>
              </w:rPr>
              <w:br/>
              <w:t>Pratiques explicitées qui comprend :</w:t>
            </w:r>
            <w:r w:rsidRPr="00BA074D">
              <w:rPr>
                <w:rFonts w:asciiTheme="minorHAnsi" w:hAnsiTheme="minorHAnsi" w:cstheme="minorHAnsi"/>
              </w:rPr>
              <w:br/>
              <w:t>- la rédaction de fiches pratiques décrivant et analysant des activités réalisées en milieu professionnel agricole (a minima 3)</w:t>
            </w:r>
            <w:r w:rsidRPr="00BA074D">
              <w:rPr>
                <w:rFonts w:asciiTheme="minorHAnsi" w:hAnsiTheme="minorHAnsi" w:cstheme="minorHAnsi"/>
              </w:rPr>
              <w:br/>
              <w:t>Modalité : Evaluation écrite par un jury de professionnels - épreuve individuelle</w:t>
            </w:r>
            <w:r w:rsidRPr="00BA074D">
              <w:rPr>
                <w:rFonts w:asciiTheme="minorHAnsi" w:hAnsiTheme="minorHAnsi" w:cstheme="minorHAnsi"/>
              </w:rPr>
              <w:br/>
              <w:t>- L'explicitation des activités présentées sur les fiches et des adaptations mises en place suite aux aléas rencontrés.</w:t>
            </w:r>
            <w:r w:rsidRPr="00BA074D">
              <w:rPr>
                <w:rFonts w:asciiTheme="minorHAnsi" w:hAnsiTheme="minorHAnsi" w:cstheme="minorHAnsi"/>
              </w:rPr>
              <w:br/>
              <w:t>Modalité : Evaluation orale devant un jury de professionnels - épreuve individuelle</w:t>
            </w:r>
          </w:p>
          <w:p w14:paraId="269C7F86" w14:textId="3138286E" w:rsidR="00BA074D" w:rsidRPr="00BA074D" w:rsidRDefault="00BA074D" w:rsidP="00BA074D">
            <w:pPr>
              <w:pStyle w:val="NormalWeb"/>
              <w:jc w:val="both"/>
              <w:rPr>
                <w:rFonts w:asciiTheme="minorHAnsi" w:hAnsiTheme="minorHAnsi" w:cstheme="minorHAnsi"/>
              </w:rPr>
            </w:pPr>
            <w:r>
              <w:rPr>
                <w:rFonts w:asciiTheme="minorHAnsi" w:hAnsiTheme="minorHAnsi" w:cstheme="minorHAnsi"/>
              </w:rPr>
              <w:t>Bloc 2 :</w:t>
            </w:r>
            <w:r w:rsidR="00E13A99">
              <w:rPr>
                <w:rFonts w:asciiTheme="minorHAnsi" w:hAnsiTheme="minorHAnsi" w:cstheme="minorHAnsi"/>
              </w:rPr>
              <w:t xml:space="preserve"> </w:t>
            </w:r>
            <w:bookmarkStart w:id="0" w:name="_GoBack"/>
            <w:bookmarkEnd w:id="0"/>
            <w:r w:rsidRPr="00BA074D">
              <w:rPr>
                <w:rFonts w:asciiTheme="minorHAnsi" w:hAnsiTheme="minorHAnsi" w:cstheme="minorHAnsi"/>
              </w:rPr>
              <w:t>Dossier technique et commercial qui comprend :</w:t>
            </w:r>
            <w:r w:rsidRPr="00BA074D">
              <w:rPr>
                <w:rFonts w:asciiTheme="minorHAnsi" w:hAnsiTheme="minorHAnsi" w:cstheme="minorHAnsi"/>
              </w:rPr>
              <w:br/>
              <w:t>- en prenant appui sur un atelier de production ou de transformation agricole (en projet de création ou existant) choisi par le candidat, la réalisation d'un dossier écrit présentant les caractéristiques techniques et la stratégie commerciale de l'atelier.</w:t>
            </w:r>
            <w:r w:rsidRPr="00BA074D">
              <w:rPr>
                <w:rFonts w:asciiTheme="minorHAnsi" w:hAnsiTheme="minorHAnsi" w:cstheme="minorHAnsi"/>
              </w:rPr>
              <w:br/>
              <w:t>Modalité : Evaluation de la production écrite par un jury de professionnels - Epreuve individuelle.</w:t>
            </w:r>
            <w:r w:rsidRPr="00BA074D">
              <w:rPr>
                <w:rFonts w:asciiTheme="minorHAnsi" w:hAnsiTheme="minorHAnsi" w:cstheme="minorHAnsi"/>
              </w:rPr>
              <w:br/>
              <w:t>- La présentation orale du dossier technique et commercial.</w:t>
            </w:r>
            <w:r w:rsidRPr="00BA074D">
              <w:rPr>
                <w:rFonts w:asciiTheme="minorHAnsi" w:hAnsiTheme="minorHAnsi" w:cstheme="minorHAnsi"/>
              </w:rPr>
              <w:br/>
              <w:t>Modalité : Evaluation orale devant un jury de professionnels - Epreuve Individuelle</w:t>
            </w:r>
          </w:p>
          <w:p w14:paraId="5CD4F02D" w14:textId="77777777" w:rsidR="00BA074D" w:rsidRPr="00BA074D" w:rsidRDefault="00BA074D" w:rsidP="00BA074D">
            <w:pPr>
              <w:pStyle w:val="NormalWeb"/>
              <w:jc w:val="both"/>
              <w:rPr>
                <w:rFonts w:asciiTheme="minorHAnsi" w:hAnsiTheme="minorHAnsi" w:cstheme="minorHAnsi"/>
              </w:rPr>
            </w:pPr>
            <w:r w:rsidRPr="00BA074D">
              <w:rPr>
                <w:rFonts w:asciiTheme="minorHAnsi" w:hAnsiTheme="minorHAnsi" w:cstheme="minorHAnsi"/>
              </w:rPr>
              <w:t>Présentation d'une animation ou d'un évènement du territoire : Cette évaluation consiste en la présentation d'une animation ou d'un évènement et l'analyse par le candidat de sa contribution dans cette animation.</w:t>
            </w:r>
            <w:r w:rsidRPr="00BA074D">
              <w:rPr>
                <w:rFonts w:asciiTheme="minorHAnsi" w:hAnsiTheme="minorHAnsi" w:cstheme="minorHAnsi"/>
              </w:rPr>
              <w:br/>
              <w:t>Modalité : Evaluation orale devant un jury de professionnels - Epreuve individuelle</w:t>
            </w:r>
          </w:p>
          <w:p w14:paraId="700EC689" w14:textId="77777777" w:rsidR="00BA074D" w:rsidRPr="00BA074D" w:rsidRDefault="00BA074D" w:rsidP="00BA074D">
            <w:pPr>
              <w:pStyle w:val="NormalWeb"/>
              <w:jc w:val="both"/>
              <w:rPr>
                <w:rFonts w:asciiTheme="minorHAnsi" w:hAnsiTheme="minorHAnsi" w:cstheme="minorHAnsi"/>
              </w:rPr>
            </w:pPr>
            <w:r w:rsidRPr="00BA074D">
              <w:rPr>
                <w:rFonts w:asciiTheme="minorHAnsi" w:hAnsiTheme="minorHAnsi" w:cstheme="minorHAnsi"/>
              </w:rPr>
              <w:t>Etude de cas Analyse d'un atelier de production ou de transformation agricole : à partir d'un atelier existant visité en amont, cette évaluation consiste à analyser des données de l'atelier.</w:t>
            </w:r>
            <w:r w:rsidRPr="00BA074D">
              <w:rPr>
                <w:rFonts w:asciiTheme="minorHAnsi" w:hAnsiTheme="minorHAnsi" w:cstheme="minorHAnsi"/>
              </w:rPr>
              <w:br/>
              <w:t>Modalité : Evaluation écrite par un jury de professionnels - épreuve individuelle</w:t>
            </w:r>
          </w:p>
          <w:p w14:paraId="59EA1213" w14:textId="3706F7D1" w:rsidR="00BA074D" w:rsidRPr="00BA074D" w:rsidRDefault="00BA074D" w:rsidP="00BA074D">
            <w:pPr>
              <w:pStyle w:val="NormalWeb"/>
              <w:jc w:val="both"/>
              <w:rPr>
                <w:rFonts w:asciiTheme="minorHAnsi" w:hAnsiTheme="minorHAnsi" w:cstheme="minorHAnsi"/>
              </w:rPr>
            </w:pPr>
            <w:r>
              <w:rPr>
                <w:rFonts w:asciiTheme="minorHAnsi" w:hAnsiTheme="minorHAnsi" w:cstheme="minorHAnsi"/>
              </w:rPr>
              <w:t xml:space="preserve">Bloc 3 : </w:t>
            </w:r>
            <w:r w:rsidRPr="00BA074D">
              <w:rPr>
                <w:rFonts w:asciiTheme="minorHAnsi" w:hAnsiTheme="minorHAnsi" w:cstheme="minorHAnsi"/>
              </w:rPr>
              <w:t>Etude de cas Ressources Humaines : A partir d'un dossier présentant l'organisation d'une entreprise agricole, l'évaluation consiste à analyser une problématique de ressources humaines et à présenter des préconisations pour la résoudre.</w:t>
            </w:r>
            <w:r w:rsidRPr="00BA074D">
              <w:rPr>
                <w:rFonts w:asciiTheme="minorHAnsi" w:hAnsiTheme="minorHAnsi" w:cstheme="minorHAnsi"/>
              </w:rPr>
              <w:br/>
              <w:t>Modalité : Evaluation orale devant un jury de professionnels - Epreuve individuelle.</w:t>
            </w:r>
          </w:p>
          <w:p w14:paraId="03C449C8" w14:textId="77777777" w:rsidR="00BA074D" w:rsidRPr="00BA074D" w:rsidRDefault="00BA074D" w:rsidP="00BA074D">
            <w:pPr>
              <w:pStyle w:val="NormalWeb"/>
              <w:jc w:val="both"/>
              <w:rPr>
                <w:rFonts w:asciiTheme="minorHAnsi" w:hAnsiTheme="minorHAnsi" w:cstheme="minorHAnsi"/>
              </w:rPr>
            </w:pPr>
            <w:r w:rsidRPr="00BA074D">
              <w:rPr>
                <w:rFonts w:asciiTheme="minorHAnsi" w:hAnsiTheme="minorHAnsi" w:cstheme="minorHAnsi"/>
              </w:rPr>
              <w:t>Etude d'un cas "Gestion d'Entreprise Agricole" : à partir d'un dossier technique présentant le bilan d'une entreprise agricole existante, d'une visite de cette entreprise et d'un échange avec l'exploitant en amont, l'évaluation consiste à formuler un diagnostic et des préconisations d'axes d'amélioration.</w:t>
            </w:r>
            <w:r w:rsidRPr="00BA074D">
              <w:rPr>
                <w:rFonts w:asciiTheme="minorHAnsi" w:hAnsiTheme="minorHAnsi" w:cstheme="minorHAnsi"/>
              </w:rPr>
              <w:br/>
              <w:t>Modalité : Evaluation écrite par un jury de professionnels - Epreuve individuelle.</w:t>
            </w:r>
          </w:p>
          <w:p w14:paraId="1C4F4032" w14:textId="77777777" w:rsidR="00BA074D" w:rsidRPr="00BA074D" w:rsidRDefault="00BA074D" w:rsidP="00BA074D">
            <w:pPr>
              <w:pStyle w:val="NormalWeb"/>
              <w:jc w:val="both"/>
              <w:rPr>
                <w:rFonts w:asciiTheme="minorHAnsi" w:hAnsiTheme="minorHAnsi" w:cstheme="minorHAnsi"/>
              </w:rPr>
            </w:pPr>
            <w:r w:rsidRPr="00BA074D">
              <w:rPr>
                <w:rFonts w:asciiTheme="minorHAnsi" w:hAnsiTheme="minorHAnsi" w:cstheme="minorHAnsi"/>
              </w:rPr>
              <w:t>Dossier "</w:t>
            </w:r>
            <w:proofErr w:type="spellStart"/>
            <w:r w:rsidRPr="00BA074D">
              <w:rPr>
                <w:rFonts w:asciiTheme="minorHAnsi" w:hAnsiTheme="minorHAnsi" w:cstheme="minorHAnsi"/>
              </w:rPr>
              <w:t>Developpement</w:t>
            </w:r>
            <w:proofErr w:type="spellEnd"/>
            <w:r w:rsidRPr="00BA074D">
              <w:rPr>
                <w:rFonts w:asciiTheme="minorHAnsi" w:hAnsiTheme="minorHAnsi" w:cstheme="minorHAnsi"/>
              </w:rPr>
              <w:t xml:space="preserve"> de l'entreprise agricole" : en prenant appui sur une entreprise agricole existante ou en projet de création choisie par le candidat, l'évaluation </w:t>
            </w:r>
            <w:proofErr w:type="spellStart"/>
            <w:r w:rsidRPr="00BA074D">
              <w:rPr>
                <w:rFonts w:asciiTheme="minorHAnsi" w:hAnsiTheme="minorHAnsi" w:cstheme="minorHAnsi"/>
              </w:rPr>
              <w:t>conprend</w:t>
            </w:r>
            <w:proofErr w:type="spellEnd"/>
            <w:r w:rsidRPr="00BA074D">
              <w:rPr>
                <w:rFonts w:asciiTheme="minorHAnsi" w:hAnsiTheme="minorHAnsi" w:cstheme="minorHAnsi"/>
              </w:rPr>
              <w:t xml:space="preserve"> :</w:t>
            </w:r>
            <w:r w:rsidRPr="00BA074D">
              <w:rPr>
                <w:rFonts w:asciiTheme="minorHAnsi" w:hAnsiTheme="minorHAnsi" w:cstheme="minorHAnsi"/>
              </w:rPr>
              <w:br/>
              <w:t>- La rédaction d'un dossier présentant le projet de développement de l'entreprise et son intégration dans le territoire.</w:t>
            </w:r>
            <w:r w:rsidRPr="00BA074D">
              <w:rPr>
                <w:rFonts w:asciiTheme="minorHAnsi" w:hAnsiTheme="minorHAnsi" w:cstheme="minorHAnsi"/>
              </w:rPr>
              <w:br/>
              <w:t>Modalité : Evaluation du dossier écrit par un jury de professionnel - Epreuve individuelle.</w:t>
            </w:r>
          </w:p>
          <w:p w14:paraId="163D32F8" w14:textId="3B0841DB" w:rsidR="00795AF7" w:rsidRPr="001F1040" w:rsidRDefault="00BA074D" w:rsidP="00DC07FF">
            <w:pPr>
              <w:pStyle w:val="NormalWeb"/>
              <w:jc w:val="both"/>
              <w:rPr>
                <w:rFonts w:asciiTheme="minorHAnsi" w:hAnsiTheme="minorHAnsi" w:cstheme="minorHAnsi"/>
              </w:rPr>
            </w:pPr>
            <w:r w:rsidRPr="00BA074D">
              <w:rPr>
                <w:rFonts w:asciiTheme="minorHAnsi" w:hAnsiTheme="minorHAnsi" w:cstheme="minorHAnsi"/>
              </w:rPr>
              <w:t>- La soutenance orale du diagnostic projet d'entreprise devant un jury de professionnels</w:t>
            </w:r>
            <w:r w:rsidRPr="00BA074D">
              <w:rPr>
                <w:rFonts w:asciiTheme="minorHAnsi" w:hAnsiTheme="minorHAnsi" w:cstheme="minorHAnsi"/>
              </w:rPr>
              <w:br/>
              <w:t>Modalité : Evaluation orale - Epreuve Individuelle.</w:t>
            </w:r>
          </w:p>
        </w:tc>
      </w:tr>
      <w:tr w:rsidR="00A62776" w:rsidRPr="00F55282" w14:paraId="51DFBB9D" w14:textId="77777777" w:rsidTr="00BA074D">
        <w:trPr>
          <w:trHeight w:val="96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55B675B1" w14:textId="77777777" w:rsidR="00A62776" w:rsidRPr="001F1040" w:rsidRDefault="004526C8" w:rsidP="001F1040">
            <w:pPr>
              <w:jc w:val="both"/>
              <w:rPr>
                <w:rFonts w:asciiTheme="minorHAnsi" w:hAnsiTheme="minorHAnsi" w:cstheme="minorHAnsi"/>
                <w:b/>
                <w:color w:val="33CC33"/>
                <w:sz w:val="24"/>
              </w:rPr>
            </w:pPr>
            <w:r w:rsidRPr="001F1040">
              <w:rPr>
                <w:rFonts w:asciiTheme="minorHAnsi" w:hAnsiTheme="minorHAnsi" w:cstheme="minorHAnsi"/>
                <w:b/>
                <w:color w:val="33CC33"/>
                <w:sz w:val="24"/>
              </w:rPr>
              <w:t>Passerelles et débouchés possibles</w:t>
            </w:r>
          </w:p>
        </w:tc>
        <w:tc>
          <w:tcPr>
            <w:tcW w:w="8794" w:type="dxa"/>
            <w:tcBorders>
              <w:top w:val="single" w:sz="4" w:space="0" w:color="auto"/>
              <w:left w:val="single" w:sz="4" w:space="0" w:color="auto"/>
              <w:bottom w:val="single" w:sz="4" w:space="0" w:color="auto"/>
              <w:right w:val="single" w:sz="4" w:space="0" w:color="auto"/>
            </w:tcBorders>
            <w:shd w:val="clear" w:color="auto" w:fill="auto"/>
            <w:vAlign w:val="center"/>
          </w:tcPr>
          <w:p w14:paraId="3A98122B" w14:textId="26F83F86" w:rsidR="00DC07FF" w:rsidRPr="00DC07FF" w:rsidRDefault="005B615A" w:rsidP="00DC07FF">
            <w:pPr>
              <w:autoSpaceDE w:val="0"/>
              <w:autoSpaceDN w:val="0"/>
              <w:adjustRightInd w:val="0"/>
              <w:jc w:val="both"/>
              <w:rPr>
                <w:rFonts w:asciiTheme="minorHAnsi" w:eastAsiaTheme="minorHAnsi" w:hAnsiTheme="minorHAnsi" w:cstheme="minorHAnsi"/>
                <w:sz w:val="24"/>
                <w:lang w:eastAsia="en-US"/>
              </w:rPr>
            </w:pPr>
            <w:r w:rsidRPr="001F1040">
              <w:rPr>
                <w:rFonts w:asciiTheme="minorHAnsi" w:eastAsiaTheme="minorHAnsi" w:hAnsiTheme="minorHAnsi" w:cstheme="minorHAnsi"/>
                <w:sz w:val="24"/>
                <w:lang w:eastAsia="en-US"/>
              </w:rPr>
              <w:t>Codes des fiches ROME les plus proches :</w:t>
            </w:r>
          </w:p>
          <w:p w14:paraId="76FDD5C2" w14:textId="77777777" w:rsidR="00DC07FF" w:rsidRPr="00DC07FF" w:rsidRDefault="00DC07FF" w:rsidP="00DC07FF">
            <w:pPr>
              <w:autoSpaceDE w:val="0"/>
              <w:autoSpaceDN w:val="0"/>
              <w:adjustRightInd w:val="0"/>
              <w:jc w:val="both"/>
              <w:rPr>
                <w:rFonts w:asciiTheme="minorHAnsi" w:eastAsiaTheme="minorHAnsi" w:hAnsiTheme="minorHAnsi" w:cstheme="minorHAnsi"/>
                <w:sz w:val="24"/>
                <w:lang w:eastAsia="en-US"/>
              </w:rPr>
            </w:pPr>
            <w:r w:rsidRPr="00DC07FF">
              <w:rPr>
                <w:rFonts w:asciiTheme="minorHAnsi" w:eastAsiaTheme="minorHAnsi" w:hAnsiTheme="minorHAnsi" w:cstheme="minorHAnsi"/>
                <w:sz w:val="24"/>
                <w:lang w:eastAsia="en-US"/>
              </w:rPr>
              <w:t xml:space="preserve">    A1416 - Polyculture, élevage</w:t>
            </w:r>
          </w:p>
          <w:p w14:paraId="02FE6107" w14:textId="77777777" w:rsidR="00DC07FF" w:rsidRPr="00DC07FF" w:rsidRDefault="00DC07FF" w:rsidP="00DC07FF">
            <w:pPr>
              <w:autoSpaceDE w:val="0"/>
              <w:autoSpaceDN w:val="0"/>
              <w:adjustRightInd w:val="0"/>
              <w:jc w:val="both"/>
              <w:rPr>
                <w:rFonts w:asciiTheme="minorHAnsi" w:eastAsiaTheme="minorHAnsi" w:hAnsiTheme="minorHAnsi" w:cstheme="minorHAnsi"/>
                <w:sz w:val="24"/>
                <w:lang w:eastAsia="en-US"/>
              </w:rPr>
            </w:pPr>
            <w:r w:rsidRPr="00DC07FF">
              <w:rPr>
                <w:rFonts w:asciiTheme="minorHAnsi" w:eastAsiaTheme="minorHAnsi" w:hAnsiTheme="minorHAnsi" w:cstheme="minorHAnsi"/>
                <w:sz w:val="24"/>
                <w:lang w:eastAsia="en-US"/>
              </w:rPr>
              <w:t xml:space="preserve">    A1414 - Horticulture et maraîchage</w:t>
            </w:r>
          </w:p>
          <w:p w14:paraId="73DCEC3B" w14:textId="77777777" w:rsidR="00DC07FF" w:rsidRPr="00DC07FF" w:rsidRDefault="00DC07FF" w:rsidP="00DC07FF">
            <w:pPr>
              <w:autoSpaceDE w:val="0"/>
              <w:autoSpaceDN w:val="0"/>
              <w:adjustRightInd w:val="0"/>
              <w:jc w:val="both"/>
              <w:rPr>
                <w:rFonts w:asciiTheme="minorHAnsi" w:eastAsiaTheme="minorHAnsi" w:hAnsiTheme="minorHAnsi" w:cstheme="minorHAnsi"/>
                <w:sz w:val="24"/>
                <w:lang w:eastAsia="en-US"/>
              </w:rPr>
            </w:pPr>
            <w:r w:rsidRPr="00DC07FF">
              <w:rPr>
                <w:rFonts w:asciiTheme="minorHAnsi" w:eastAsiaTheme="minorHAnsi" w:hAnsiTheme="minorHAnsi" w:cstheme="minorHAnsi"/>
                <w:sz w:val="24"/>
                <w:lang w:eastAsia="en-US"/>
              </w:rPr>
              <w:t xml:space="preserve">    A1405 - Arboriculture et viticulture</w:t>
            </w:r>
          </w:p>
          <w:p w14:paraId="7D5F9775" w14:textId="77777777" w:rsidR="00DC07FF" w:rsidRPr="00DC07FF" w:rsidRDefault="00DC07FF" w:rsidP="00DC07FF">
            <w:pPr>
              <w:autoSpaceDE w:val="0"/>
              <w:autoSpaceDN w:val="0"/>
              <w:adjustRightInd w:val="0"/>
              <w:jc w:val="both"/>
              <w:rPr>
                <w:rFonts w:asciiTheme="minorHAnsi" w:eastAsiaTheme="minorHAnsi" w:hAnsiTheme="minorHAnsi" w:cstheme="minorHAnsi"/>
                <w:sz w:val="24"/>
                <w:lang w:eastAsia="en-US"/>
              </w:rPr>
            </w:pPr>
            <w:r w:rsidRPr="00DC07FF">
              <w:rPr>
                <w:rFonts w:asciiTheme="minorHAnsi" w:eastAsiaTheme="minorHAnsi" w:hAnsiTheme="minorHAnsi" w:cstheme="minorHAnsi"/>
                <w:sz w:val="24"/>
                <w:lang w:eastAsia="en-US"/>
              </w:rPr>
              <w:t xml:space="preserve">    A1101 - Conduite d''engins agricoles et forestiers</w:t>
            </w:r>
          </w:p>
          <w:p w14:paraId="5742565E" w14:textId="77777777" w:rsidR="00DC07FF" w:rsidRPr="00DC07FF" w:rsidRDefault="00DC07FF" w:rsidP="00DC07FF">
            <w:pPr>
              <w:autoSpaceDE w:val="0"/>
              <w:autoSpaceDN w:val="0"/>
              <w:adjustRightInd w:val="0"/>
              <w:jc w:val="both"/>
              <w:rPr>
                <w:rFonts w:asciiTheme="minorHAnsi" w:eastAsiaTheme="minorHAnsi" w:hAnsiTheme="minorHAnsi" w:cstheme="minorHAnsi"/>
                <w:sz w:val="24"/>
                <w:lang w:eastAsia="en-US"/>
              </w:rPr>
            </w:pPr>
            <w:r w:rsidRPr="00DC07FF">
              <w:rPr>
                <w:rFonts w:asciiTheme="minorHAnsi" w:eastAsiaTheme="minorHAnsi" w:hAnsiTheme="minorHAnsi" w:cstheme="minorHAnsi"/>
                <w:sz w:val="24"/>
                <w:lang w:eastAsia="en-US"/>
              </w:rPr>
              <w:t xml:space="preserve">    A1302 - Contrôle et diagnostic technique en agriculture</w:t>
            </w:r>
          </w:p>
          <w:p w14:paraId="510BEF14" w14:textId="46D3390A" w:rsidR="00A62776" w:rsidRPr="001F1040" w:rsidRDefault="00A62776" w:rsidP="001F1040">
            <w:pPr>
              <w:autoSpaceDE w:val="0"/>
              <w:autoSpaceDN w:val="0"/>
              <w:adjustRightInd w:val="0"/>
              <w:jc w:val="both"/>
              <w:rPr>
                <w:rFonts w:asciiTheme="minorHAnsi" w:eastAsiaTheme="minorHAnsi" w:hAnsiTheme="minorHAnsi" w:cstheme="minorHAnsi"/>
                <w:sz w:val="24"/>
                <w:lang w:eastAsia="en-US"/>
              </w:rPr>
            </w:pPr>
          </w:p>
        </w:tc>
      </w:tr>
    </w:tbl>
    <w:p w14:paraId="0F2D5EB7" w14:textId="77777777" w:rsidR="00554E06" w:rsidRDefault="00554E06" w:rsidP="00DA1DCD"/>
    <w:sectPr w:rsidR="00554E06" w:rsidSect="00DA1DCD">
      <w:footerReference w:type="default" r:id="rId9"/>
      <w:pgSz w:w="11906" w:h="16838"/>
      <w:pgMar w:top="1418"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8129E" w14:textId="77777777" w:rsidR="00DA4F8D" w:rsidRDefault="00DA4F8D" w:rsidP="004526C8">
      <w:r>
        <w:separator/>
      </w:r>
    </w:p>
  </w:endnote>
  <w:endnote w:type="continuationSeparator" w:id="0">
    <w:p w14:paraId="48C8C9CD" w14:textId="77777777" w:rsidR="00DA4F8D" w:rsidRDefault="00DA4F8D" w:rsidP="00452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C8FA7" w14:textId="77777777" w:rsidR="00DA1DCD" w:rsidRDefault="00DA1DCD">
    <w:pPr>
      <w:pStyle w:val="Pieddepage"/>
    </w:pPr>
    <w:r>
      <w:rPr>
        <w:noProof/>
        <w:color w:val="5B9BD5" w:themeColor="accent1"/>
      </w:rPr>
      <mc:AlternateContent>
        <mc:Choice Requires="wps">
          <w:drawing>
            <wp:anchor distT="0" distB="0" distL="114300" distR="114300" simplePos="0" relativeHeight="251659264" behindDoc="0" locked="0" layoutInCell="1" allowOverlap="1" wp14:anchorId="504B3AC5" wp14:editId="711A7214">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246A01E"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proofErr w:type="gramStart"/>
    <w:r>
      <w:rPr>
        <w:rFonts w:asciiTheme="majorHAnsi" w:eastAsiaTheme="majorEastAsia" w:hAnsiTheme="majorHAnsi" w:cstheme="majorBidi"/>
        <w:color w:val="5B9BD5" w:themeColor="accent1"/>
        <w:sz w:val="20"/>
        <w:szCs w:val="20"/>
      </w:rPr>
      <w:t>version</w:t>
    </w:r>
    <w:proofErr w:type="gramEnd"/>
    <w:r>
      <w:rPr>
        <w:rFonts w:asciiTheme="majorHAnsi" w:eastAsiaTheme="majorEastAsia" w:hAnsiTheme="majorHAnsi" w:cstheme="majorBidi"/>
        <w:color w:val="5B9BD5" w:themeColor="accent1"/>
        <w:sz w:val="20"/>
        <w:szCs w:val="20"/>
      </w:rPr>
      <w:t xml:space="preserve"> </w:t>
    </w:r>
    <w:r w:rsidR="003F59BF">
      <w:rPr>
        <w:rFonts w:asciiTheme="majorHAnsi" w:eastAsiaTheme="majorEastAsia" w:hAnsiTheme="majorHAnsi" w:cstheme="majorBidi"/>
        <w:color w:val="5B9BD5" w:themeColor="accent1"/>
        <w:sz w:val="20"/>
        <w:szCs w:val="20"/>
      </w:rPr>
      <w:t>1.</w:t>
    </w:r>
    <w:r>
      <w:rPr>
        <w:rFonts w:asciiTheme="majorHAnsi" w:eastAsiaTheme="majorEastAsia" w:hAnsiTheme="majorHAnsi" w:cstheme="majorBidi"/>
        <w:color w:val="5B9BD5" w:themeColor="accent1"/>
        <w:sz w:val="20"/>
        <w:szCs w:val="20"/>
      </w:rPr>
      <w:t>0.</w:t>
    </w:r>
    <w:r w:rsidR="003F59BF">
      <w:rPr>
        <w:rFonts w:asciiTheme="majorHAnsi" w:eastAsiaTheme="majorEastAsia" w:hAnsiTheme="majorHAnsi" w:cstheme="majorBidi"/>
        <w:color w:val="5B9BD5" w:themeColor="accent1"/>
        <w:sz w:val="20"/>
        <w:szCs w:val="20"/>
      </w:rPr>
      <w:t xml:space="preserve">  </w:t>
    </w:r>
    <w:r>
      <w:rPr>
        <w:rFonts w:asciiTheme="majorHAnsi" w:eastAsiaTheme="majorEastAsia" w:hAnsiTheme="majorHAnsi" w:cstheme="majorBidi"/>
        <w:color w:val="5B9BD5" w:themeColor="accent1"/>
        <w:sz w:val="20"/>
        <w:szCs w:val="20"/>
      </w:rPr>
      <w:t xml:space="preserve"> 16/04/20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B3F74" w14:textId="77777777" w:rsidR="00DA4F8D" w:rsidRDefault="00DA4F8D" w:rsidP="004526C8">
      <w:r>
        <w:separator/>
      </w:r>
    </w:p>
  </w:footnote>
  <w:footnote w:type="continuationSeparator" w:id="0">
    <w:p w14:paraId="2F1202D7" w14:textId="77777777" w:rsidR="00DA4F8D" w:rsidRDefault="00DA4F8D" w:rsidP="00452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33C25"/>
    <w:multiLevelType w:val="hybridMultilevel"/>
    <w:tmpl w:val="09F2CAE4"/>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5C3D11"/>
    <w:multiLevelType w:val="hybridMultilevel"/>
    <w:tmpl w:val="811C91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38AC6771"/>
    <w:multiLevelType w:val="hybridMultilevel"/>
    <w:tmpl w:val="6E2AA71A"/>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056D48"/>
    <w:multiLevelType w:val="hybridMultilevel"/>
    <w:tmpl w:val="5932278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493655DF"/>
    <w:multiLevelType w:val="hybridMultilevel"/>
    <w:tmpl w:val="3E60673C"/>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8D7577"/>
    <w:multiLevelType w:val="hybridMultilevel"/>
    <w:tmpl w:val="21948A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05A5C76"/>
    <w:multiLevelType w:val="hybridMultilevel"/>
    <w:tmpl w:val="F01E4CF8"/>
    <w:lvl w:ilvl="0" w:tplc="5F3844F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C4D2E9D"/>
    <w:multiLevelType w:val="hybridMultilevel"/>
    <w:tmpl w:val="FB162894"/>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9F7521"/>
    <w:multiLevelType w:val="hybridMultilevel"/>
    <w:tmpl w:val="A4B8A024"/>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6F511EA"/>
    <w:multiLevelType w:val="hybridMultilevel"/>
    <w:tmpl w:val="D196148E"/>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B915BBC"/>
    <w:multiLevelType w:val="hybridMultilevel"/>
    <w:tmpl w:val="EDE4E20C"/>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BEE4B23"/>
    <w:multiLevelType w:val="hybridMultilevel"/>
    <w:tmpl w:val="4B6E3CAC"/>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A55D3A"/>
    <w:multiLevelType w:val="hybridMultilevel"/>
    <w:tmpl w:val="760E607E"/>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0F129E"/>
    <w:multiLevelType w:val="hybridMultilevel"/>
    <w:tmpl w:val="C7CEB8DE"/>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908091A"/>
    <w:multiLevelType w:val="hybridMultilevel"/>
    <w:tmpl w:val="6F5ECC66"/>
    <w:lvl w:ilvl="0" w:tplc="3D02BF4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791FB5"/>
    <w:multiLevelType w:val="hybridMultilevel"/>
    <w:tmpl w:val="3DFC7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
  </w:num>
  <w:num w:numId="4">
    <w:abstractNumId w:val="7"/>
  </w:num>
  <w:num w:numId="5">
    <w:abstractNumId w:val="0"/>
  </w:num>
  <w:num w:numId="6">
    <w:abstractNumId w:val="12"/>
  </w:num>
  <w:num w:numId="7">
    <w:abstractNumId w:val="9"/>
  </w:num>
  <w:num w:numId="8">
    <w:abstractNumId w:val="10"/>
  </w:num>
  <w:num w:numId="9">
    <w:abstractNumId w:val="2"/>
  </w:num>
  <w:num w:numId="10">
    <w:abstractNumId w:val="8"/>
  </w:num>
  <w:num w:numId="11">
    <w:abstractNumId w:val="4"/>
  </w:num>
  <w:num w:numId="12">
    <w:abstractNumId w:val="13"/>
  </w:num>
  <w:num w:numId="13">
    <w:abstractNumId w:val="15"/>
  </w:num>
  <w:num w:numId="14">
    <w:abstractNumId w:val="5"/>
  </w:num>
  <w:num w:numId="15">
    <w:abstractNumId w:val="6"/>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7C0"/>
    <w:rsid w:val="00006122"/>
    <w:rsid w:val="00060A64"/>
    <w:rsid w:val="000D3ADC"/>
    <w:rsid w:val="00197D32"/>
    <w:rsid w:val="001E0B55"/>
    <w:rsid w:val="001F1040"/>
    <w:rsid w:val="001F3799"/>
    <w:rsid w:val="002208D7"/>
    <w:rsid w:val="00282D44"/>
    <w:rsid w:val="00324E4D"/>
    <w:rsid w:val="003F59BF"/>
    <w:rsid w:val="0042728F"/>
    <w:rsid w:val="00433B0B"/>
    <w:rsid w:val="00446D8F"/>
    <w:rsid w:val="004526C8"/>
    <w:rsid w:val="004B399A"/>
    <w:rsid w:val="004D5055"/>
    <w:rsid w:val="00501580"/>
    <w:rsid w:val="00554E06"/>
    <w:rsid w:val="005B2D6A"/>
    <w:rsid w:val="005B615A"/>
    <w:rsid w:val="005F1B41"/>
    <w:rsid w:val="00670E09"/>
    <w:rsid w:val="006962CB"/>
    <w:rsid w:val="00707737"/>
    <w:rsid w:val="00710D67"/>
    <w:rsid w:val="00772359"/>
    <w:rsid w:val="00795AF7"/>
    <w:rsid w:val="007A27C0"/>
    <w:rsid w:val="007E78CB"/>
    <w:rsid w:val="00804AA9"/>
    <w:rsid w:val="00831025"/>
    <w:rsid w:val="0087723C"/>
    <w:rsid w:val="00883599"/>
    <w:rsid w:val="009128F3"/>
    <w:rsid w:val="009354B8"/>
    <w:rsid w:val="0098359B"/>
    <w:rsid w:val="009B7C7C"/>
    <w:rsid w:val="00A123B7"/>
    <w:rsid w:val="00A1477F"/>
    <w:rsid w:val="00A23C37"/>
    <w:rsid w:val="00A40790"/>
    <w:rsid w:val="00A62776"/>
    <w:rsid w:val="00A849AA"/>
    <w:rsid w:val="00AD77DB"/>
    <w:rsid w:val="00AF598C"/>
    <w:rsid w:val="00B750BF"/>
    <w:rsid w:val="00B8558A"/>
    <w:rsid w:val="00B9027E"/>
    <w:rsid w:val="00BA074D"/>
    <w:rsid w:val="00C0661B"/>
    <w:rsid w:val="00C31706"/>
    <w:rsid w:val="00C7262F"/>
    <w:rsid w:val="00CC666E"/>
    <w:rsid w:val="00D06002"/>
    <w:rsid w:val="00D817EF"/>
    <w:rsid w:val="00DA1DCD"/>
    <w:rsid w:val="00DA4F8D"/>
    <w:rsid w:val="00DA593D"/>
    <w:rsid w:val="00DC07FF"/>
    <w:rsid w:val="00E042D4"/>
    <w:rsid w:val="00E13A99"/>
    <w:rsid w:val="00E44A01"/>
    <w:rsid w:val="00EB2D09"/>
    <w:rsid w:val="00F80A2B"/>
    <w:rsid w:val="00F83B69"/>
    <w:rsid w:val="00FD1138"/>
    <w:rsid w:val="00FE44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189F"/>
  <w15:docId w15:val="{A3120786-E641-44C2-9381-A2FA818B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27C0"/>
    <w:pPr>
      <w:spacing w:after="0" w:line="240" w:lineRule="auto"/>
    </w:pPr>
    <w:rPr>
      <w:rFonts w:ascii="Arial" w:eastAsia="Times New Roman" w:hAnsi="Arial" w:cs="Times New Roman"/>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7A27C0"/>
    <w:rPr>
      <w:color w:val="0000FF"/>
      <w:u w:val="single"/>
    </w:rPr>
  </w:style>
  <w:style w:type="paragraph" w:styleId="Paragraphedeliste">
    <w:name w:val="List Paragraph"/>
    <w:basedOn w:val="Normal"/>
    <w:uiPriority w:val="34"/>
    <w:qFormat/>
    <w:rsid w:val="007A27C0"/>
    <w:pPr>
      <w:ind w:left="720"/>
      <w:contextualSpacing/>
      <w:jc w:val="both"/>
    </w:pPr>
    <w:rPr>
      <w:rFonts w:ascii="Comic Sans MS" w:eastAsia="Calibri" w:hAnsi="Comic Sans MS"/>
      <w:sz w:val="24"/>
      <w:szCs w:val="22"/>
      <w:lang w:eastAsia="en-US"/>
    </w:rPr>
  </w:style>
  <w:style w:type="paragraph" w:styleId="Textedebulles">
    <w:name w:val="Balloon Text"/>
    <w:basedOn w:val="Normal"/>
    <w:link w:val="TextedebullesCar"/>
    <w:uiPriority w:val="99"/>
    <w:semiHidden/>
    <w:unhideWhenUsed/>
    <w:rsid w:val="00883599"/>
    <w:rPr>
      <w:rFonts w:ascii="Tahoma" w:hAnsi="Tahoma" w:cs="Tahoma"/>
      <w:sz w:val="16"/>
      <w:szCs w:val="16"/>
    </w:rPr>
  </w:style>
  <w:style w:type="character" w:customStyle="1" w:styleId="TextedebullesCar">
    <w:name w:val="Texte de bulles Car"/>
    <w:basedOn w:val="Policepardfaut"/>
    <w:link w:val="Textedebulles"/>
    <w:uiPriority w:val="99"/>
    <w:semiHidden/>
    <w:rsid w:val="00883599"/>
    <w:rPr>
      <w:rFonts w:ascii="Tahoma" w:eastAsia="Times New Roman" w:hAnsi="Tahoma" w:cs="Tahoma"/>
      <w:sz w:val="16"/>
      <w:szCs w:val="16"/>
      <w:lang w:eastAsia="fr-FR"/>
    </w:rPr>
  </w:style>
  <w:style w:type="paragraph" w:styleId="En-tte">
    <w:name w:val="header"/>
    <w:basedOn w:val="Normal"/>
    <w:link w:val="En-tteCar"/>
    <w:uiPriority w:val="99"/>
    <w:unhideWhenUsed/>
    <w:rsid w:val="004526C8"/>
    <w:pPr>
      <w:tabs>
        <w:tab w:val="center" w:pos="4536"/>
        <w:tab w:val="right" w:pos="9072"/>
      </w:tabs>
    </w:pPr>
  </w:style>
  <w:style w:type="character" w:customStyle="1" w:styleId="En-tteCar">
    <w:name w:val="En-tête Car"/>
    <w:basedOn w:val="Policepardfaut"/>
    <w:link w:val="En-tte"/>
    <w:uiPriority w:val="99"/>
    <w:rsid w:val="004526C8"/>
    <w:rPr>
      <w:rFonts w:ascii="Arial" w:eastAsia="Times New Roman" w:hAnsi="Arial" w:cs="Times New Roman"/>
      <w:szCs w:val="24"/>
      <w:lang w:eastAsia="fr-FR"/>
    </w:rPr>
  </w:style>
  <w:style w:type="paragraph" w:styleId="Pieddepage">
    <w:name w:val="footer"/>
    <w:basedOn w:val="Normal"/>
    <w:link w:val="PieddepageCar"/>
    <w:uiPriority w:val="99"/>
    <w:unhideWhenUsed/>
    <w:rsid w:val="004526C8"/>
    <w:pPr>
      <w:tabs>
        <w:tab w:val="center" w:pos="4536"/>
        <w:tab w:val="right" w:pos="9072"/>
      </w:tabs>
    </w:pPr>
  </w:style>
  <w:style w:type="character" w:customStyle="1" w:styleId="PieddepageCar">
    <w:name w:val="Pied de page Car"/>
    <w:basedOn w:val="Policepardfaut"/>
    <w:link w:val="Pieddepage"/>
    <w:uiPriority w:val="99"/>
    <w:rsid w:val="004526C8"/>
    <w:rPr>
      <w:rFonts w:ascii="Arial" w:eastAsia="Times New Roman" w:hAnsi="Arial" w:cs="Times New Roman"/>
      <w:szCs w:val="24"/>
      <w:lang w:eastAsia="fr-FR"/>
    </w:rPr>
  </w:style>
  <w:style w:type="character" w:styleId="Marquedecommentaire">
    <w:name w:val="annotation reference"/>
    <w:basedOn w:val="Policepardfaut"/>
    <w:uiPriority w:val="99"/>
    <w:semiHidden/>
    <w:unhideWhenUsed/>
    <w:rsid w:val="003F59BF"/>
    <w:rPr>
      <w:sz w:val="16"/>
      <w:szCs w:val="16"/>
    </w:rPr>
  </w:style>
  <w:style w:type="paragraph" w:styleId="Commentaire">
    <w:name w:val="annotation text"/>
    <w:basedOn w:val="Normal"/>
    <w:link w:val="CommentaireCar"/>
    <w:uiPriority w:val="99"/>
    <w:semiHidden/>
    <w:unhideWhenUsed/>
    <w:rsid w:val="003F59BF"/>
    <w:rPr>
      <w:sz w:val="20"/>
      <w:szCs w:val="20"/>
    </w:rPr>
  </w:style>
  <w:style w:type="character" w:customStyle="1" w:styleId="CommentaireCar">
    <w:name w:val="Commentaire Car"/>
    <w:basedOn w:val="Policepardfaut"/>
    <w:link w:val="Commentaire"/>
    <w:uiPriority w:val="99"/>
    <w:semiHidden/>
    <w:rsid w:val="003F59BF"/>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3F59BF"/>
    <w:rPr>
      <w:b/>
      <w:bCs/>
    </w:rPr>
  </w:style>
  <w:style w:type="character" w:customStyle="1" w:styleId="ObjetducommentaireCar">
    <w:name w:val="Objet du commentaire Car"/>
    <w:basedOn w:val="CommentaireCar"/>
    <w:link w:val="Objetducommentaire"/>
    <w:uiPriority w:val="99"/>
    <w:semiHidden/>
    <w:rsid w:val="003F59BF"/>
    <w:rPr>
      <w:rFonts w:ascii="Arial" w:eastAsia="Times New Roman" w:hAnsi="Arial" w:cs="Times New Roman"/>
      <w:b/>
      <w:bCs/>
      <w:sz w:val="20"/>
      <w:szCs w:val="20"/>
      <w:lang w:eastAsia="fr-FR"/>
    </w:rPr>
  </w:style>
  <w:style w:type="paragraph" w:styleId="NormalWeb">
    <w:name w:val="Normal (Web)"/>
    <w:basedOn w:val="Normal"/>
    <w:uiPriority w:val="99"/>
    <w:unhideWhenUsed/>
    <w:rsid w:val="00BA074D"/>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620167">
      <w:bodyDiv w:val="1"/>
      <w:marLeft w:val="0"/>
      <w:marRight w:val="0"/>
      <w:marTop w:val="0"/>
      <w:marBottom w:val="0"/>
      <w:divBdr>
        <w:top w:val="none" w:sz="0" w:space="0" w:color="auto"/>
        <w:left w:val="none" w:sz="0" w:space="0" w:color="auto"/>
        <w:bottom w:val="none" w:sz="0" w:space="0" w:color="auto"/>
        <w:right w:val="none" w:sz="0" w:space="0" w:color="auto"/>
      </w:divBdr>
    </w:div>
    <w:div w:id="683897313">
      <w:bodyDiv w:val="1"/>
      <w:marLeft w:val="0"/>
      <w:marRight w:val="0"/>
      <w:marTop w:val="0"/>
      <w:marBottom w:val="0"/>
      <w:divBdr>
        <w:top w:val="none" w:sz="0" w:space="0" w:color="auto"/>
        <w:left w:val="none" w:sz="0" w:space="0" w:color="auto"/>
        <w:bottom w:val="none" w:sz="0" w:space="0" w:color="auto"/>
        <w:right w:val="none" w:sz="0" w:space="0" w:color="auto"/>
      </w:divBdr>
    </w:div>
    <w:div w:id="97171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1AC3-19C3-47B1-8178-17B2D1B9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1503</Words>
  <Characters>8269</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Jean-Yves METIN</dc:creator>
  <cp:lastModifiedBy>Formateur14</cp:lastModifiedBy>
  <cp:revision>2</cp:revision>
  <cp:lastPrinted>2026-07-08T12:00:00Z</cp:lastPrinted>
  <dcterms:created xsi:type="dcterms:W3CDTF">2026-07-08T18:43:00Z</dcterms:created>
  <dcterms:modified xsi:type="dcterms:W3CDTF">2026-07-08T18:43:00Z</dcterms:modified>
</cp:coreProperties>
</file>